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2CDD" w14:textId="142AEBB4" w:rsidR="00516FE1" w:rsidRPr="005A471E" w:rsidRDefault="00516FE1" w:rsidP="00516FE1">
      <w:pPr>
        <w:tabs>
          <w:tab w:val="left" w:pos="1985"/>
        </w:tabs>
        <w:spacing w:after="0"/>
        <w:ind w:left="0" w:firstLine="0"/>
        <w:rPr>
          <w:rFonts w:eastAsia="바탕"/>
          <w:b/>
          <w:bCs/>
          <w:sz w:val="28"/>
          <w:szCs w:val="24"/>
        </w:rPr>
      </w:pPr>
      <w:bookmarkStart w:id="0" w:name="_Hlk145670493"/>
      <w:r w:rsidRPr="005A471E">
        <w:rPr>
          <w:rFonts w:eastAsia="바탕"/>
          <w:b/>
          <w:bCs/>
          <w:sz w:val="28"/>
          <w:szCs w:val="24"/>
        </w:rPr>
        <w:t>3GPP TSG RAN WG1 #116</w:t>
      </w:r>
      <w:r w:rsidRPr="005A471E">
        <w:rPr>
          <w:rFonts w:eastAsia="바탕"/>
          <w:b/>
          <w:bCs/>
          <w:sz w:val="28"/>
          <w:szCs w:val="24"/>
        </w:rPr>
        <w:tab/>
      </w:r>
      <w:r w:rsidRPr="005A471E">
        <w:rPr>
          <w:rFonts w:eastAsia="바탕"/>
          <w:b/>
          <w:bCs/>
          <w:sz w:val="28"/>
          <w:szCs w:val="24"/>
        </w:rPr>
        <w:tab/>
      </w:r>
      <w:r w:rsidRPr="005A471E">
        <w:rPr>
          <w:rFonts w:eastAsia="바탕"/>
          <w:b/>
          <w:bCs/>
          <w:sz w:val="28"/>
          <w:szCs w:val="24"/>
        </w:rPr>
        <w:tab/>
        <w:t xml:space="preserve">                R1-240</w:t>
      </w:r>
      <w:r w:rsidR="00F32D24">
        <w:rPr>
          <w:rFonts w:eastAsia="바탕"/>
          <w:b/>
          <w:bCs/>
          <w:sz w:val="28"/>
          <w:szCs w:val="24"/>
        </w:rPr>
        <w:t>1337</w:t>
      </w:r>
    </w:p>
    <w:p w14:paraId="1F39E597" w14:textId="77777777" w:rsidR="00516FE1" w:rsidRPr="005A471E" w:rsidRDefault="00516FE1" w:rsidP="00516FE1">
      <w:pPr>
        <w:tabs>
          <w:tab w:val="left" w:pos="1985"/>
        </w:tabs>
        <w:spacing w:after="0"/>
        <w:ind w:left="0" w:firstLine="0"/>
        <w:rPr>
          <w:rFonts w:eastAsia="바탕"/>
          <w:b/>
          <w:bCs/>
          <w:sz w:val="28"/>
          <w:szCs w:val="24"/>
        </w:rPr>
      </w:pPr>
      <w:r w:rsidRPr="005A471E">
        <w:rPr>
          <w:rFonts w:eastAsia="바탕"/>
          <w:b/>
          <w:bCs/>
          <w:sz w:val="28"/>
          <w:szCs w:val="24"/>
        </w:rPr>
        <w:t>Athens, Greece, February 26</w:t>
      </w:r>
      <w:r w:rsidRPr="005A471E">
        <w:rPr>
          <w:rFonts w:eastAsia="바탕"/>
          <w:b/>
          <w:bCs/>
          <w:sz w:val="28"/>
          <w:szCs w:val="24"/>
          <w:vertAlign w:val="superscript"/>
        </w:rPr>
        <w:t>th</w:t>
      </w:r>
      <w:r w:rsidRPr="005A471E">
        <w:rPr>
          <w:rFonts w:eastAsia="바탕"/>
          <w:b/>
          <w:bCs/>
          <w:sz w:val="28"/>
          <w:szCs w:val="24"/>
        </w:rPr>
        <w:t xml:space="preserve"> – March 1</w:t>
      </w:r>
      <w:r w:rsidRPr="005A471E">
        <w:rPr>
          <w:rFonts w:eastAsia="바탕"/>
          <w:b/>
          <w:bCs/>
          <w:sz w:val="28"/>
          <w:szCs w:val="24"/>
          <w:vertAlign w:val="superscript"/>
        </w:rPr>
        <w:t>st</w:t>
      </w:r>
      <w:r w:rsidRPr="005A471E">
        <w:rPr>
          <w:rFonts w:eastAsia="바탕"/>
          <w:b/>
          <w:bCs/>
          <w:sz w:val="28"/>
          <w:szCs w:val="24"/>
        </w:rPr>
        <w:t>, 2024</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5C86F170"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B45712">
        <w:rPr>
          <w:rFonts w:eastAsia="맑은 고딕"/>
          <w:sz w:val="24"/>
          <w:lang w:val="en-US" w:eastAsia="ko-KR"/>
        </w:rPr>
        <w:t>3</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642277D0"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LP-WUS operation in</w:t>
      </w:r>
      <w:r w:rsidR="00B45712">
        <w:rPr>
          <w:rFonts w:eastAsia="바탕"/>
          <w:sz w:val="24"/>
          <w:szCs w:val="24"/>
          <w:lang w:eastAsia="ko-KR"/>
        </w:rPr>
        <w:t xml:space="preserve"> </w:t>
      </w:r>
      <w:r w:rsidR="00B45712">
        <w:rPr>
          <w:rFonts w:eastAsia="바탕" w:hint="eastAsia"/>
          <w:sz w:val="24"/>
          <w:szCs w:val="24"/>
          <w:lang w:eastAsia="ko-KR"/>
        </w:rPr>
        <w:t>C</w:t>
      </w:r>
      <w:r w:rsidR="00B45712">
        <w:rPr>
          <w:rFonts w:eastAsia="바탕"/>
          <w:sz w:val="24"/>
          <w:szCs w:val="24"/>
          <w:lang w:eastAsia="ko-KR"/>
        </w:rPr>
        <w:t>ONNECTED 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5200C71C"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RAN#102, a new 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Pr>
          <w:rFonts w:eastAsia="바탕"/>
          <w:sz w:val="22"/>
          <w:szCs w:val="22"/>
          <w:lang w:eastAsia="ko-KR"/>
        </w:rPr>
        <w:t xml:space="preserve">WID objectives </w:t>
      </w:r>
      <w:r w:rsidR="005A471E">
        <w:rPr>
          <w:rFonts w:eastAsia="바탕"/>
          <w:sz w:val="22"/>
          <w:szCs w:val="22"/>
          <w:lang w:eastAsia="ko-KR"/>
        </w:rPr>
        <w:t xml:space="preserve">are defined </w:t>
      </w:r>
      <w:r>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43DF97C0" w14:textId="77777777" w:rsidR="005A471E" w:rsidRPr="005A471E" w:rsidRDefault="005A471E" w:rsidP="005A471E">
            <w:pPr>
              <w:overflowPunct w:val="0"/>
              <w:autoSpaceDE w:val="0"/>
              <w:autoSpaceDN w:val="0"/>
              <w:adjustRightInd w:val="0"/>
              <w:spacing w:before="0" w:after="0" w:line="240" w:lineRule="auto"/>
              <w:ind w:left="0" w:firstLine="0"/>
              <w:textAlignment w:val="baseline"/>
              <w:rPr>
                <w:bCs/>
                <w:lang w:eastAsia="zh-CN"/>
              </w:rPr>
            </w:pPr>
            <w:bookmarkStart w:id="4" w:name="_Hlk153295984"/>
            <w:r w:rsidRPr="005A471E">
              <w:rPr>
                <w:rFonts w:hint="eastAsia"/>
                <w:bCs/>
                <w:lang w:eastAsia="zh-CN"/>
              </w:rPr>
              <w:t>T</w:t>
            </w:r>
            <w:r w:rsidRPr="005A471E">
              <w:rPr>
                <w:bCs/>
                <w:lang w:eastAsia="zh-CN"/>
              </w:rPr>
              <w:t>he objectives of the work item are the following:</w:t>
            </w:r>
          </w:p>
          <w:p w14:paraId="73CD83BA" w14:textId="77777777" w:rsidR="005A471E" w:rsidRPr="005A471E" w:rsidRDefault="005A471E" w:rsidP="002C6CF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To specify an LP-WUS design commonly applicable to both IDLE/INACTIVE and CONNECTED modes (RAN1, RAN4)</w:t>
            </w:r>
          </w:p>
          <w:p w14:paraId="2E4374C0"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 xml:space="preserve">Specify OOK (OOK-1 and/or OOK-4) based LP-WUS with </w:t>
            </w:r>
            <w:r w:rsidRPr="005A471E">
              <w:rPr>
                <w:bCs/>
                <w:lang w:eastAsia="zh-CN"/>
              </w:rPr>
              <w:t>overlaid OFDM sequence(s) over OOK symbol</w:t>
            </w:r>
          </w:p>
          <w:p w14:paraId="6CE2BF17"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T</w:t>
            </w:r>
            <w:r w:rsidRPr="005A471E">
              <w:rPr>
                <w:bCs/>
                <w:lang w:val="en-US" w:eastAsia="zh-CN"/>
              </w:rPr>
              <w:t xml:space="preserve">he LP-WUS design shall ensure that for IDLE/INACTIVE operation, the same information is delivered irrespective of LP-WUR type. </w:t>
            </w:r>
            <w:r w:rsidRPr="005A471E">
              <w:rPr>
                <w:rFonts w:hint="eastAsia"/>
                <w:bCs/>
                <w:lang w:val="en-US" w:eastAsia="zh-CN"/>
              </w:rPr>
              <w:t>The OFDM sequence c</w:t>
            </w:r>
            <w:r w:rsidRPr="005A471E">
              <w:rPr>
                <w:bCs/>
                <w:lang w:val="en-US" w:eastAsia="zh-CN"/>
              </w:rPr>
              <w:t>a</w:t>
            </w:r>
            <w:r w:rsidRPr="005A471E">
              <w:rPr>
                <w:rFonts w:hint="eastAsia"/>
                <w:bCs/>
                <w:lang w:val="en-US" w:eastAsia="zh-CN"/>
              </w:rPr>
              <w:t>n carry information.</w:t>
            </w:r>
          </w:p>
          <w:p w14:paraId="51C9D149"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At least duty-cycled monitoring of LP-WUS is supported</w:t>
            </w:r>
          </w:p>
          <w:p w14:paraId="466EC824" w14:textId="77777777" w:rsidR="005A471E" w:rsidRPr="005A471E" w:rsidRDefault="005A471E" w:rsidP="002C6CF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For IDLE/INACTIVE modes</w:t>
            </w:r>
          </w:p>
          <w:p w14:paraId="2300F920"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Specify procedure and configuration of LP-WUS indicating paging monitoring triggered by LP-WUS, including at least configuration, sub-</w:t>
            </w:r>
            <w:proofErr w:type="gramStart"/>
            <w:r w:rsidRPr="005A471E">
              <w:rPr>
                <w:bCs/>
                <w:lang w:val="en-US" w:eastAsia="zh-CN"/>
              </w:rPr>
              <w:t>grouping</w:t>
            </w:r>
            <w:proofErr w:type="gramEnd"/>
            <w:r w:rsidRPr="005A471E">
              <w:rPr>
                <w:bCs/>
                <w:lang w:val="en-US" w:eastAsia="zh-CN"/>
              </w:rPr>
              <w:t xml:space="preserve"> and entry/exit condition for LP-WUS monitoring </w:t>
            </w:r>
            <w:r w:rsidRPr="005A471E">
              <w:rPr>
                <w:rFonts w:hint="eastAsia"/>
                <w:bCs/>
                <w:lang w:val="en-US" w:eastAsia="zh-CN"/>
              </w:rPr>
              <w:t xml:space="preserve">(RAN2, </w:t>
            </w:r>
            <w:r w:rsidRPr="005A471E">
              <w:rPr>
                <w:bCs/>
                <w:lang w:val="en-US" w:eastAsia="zh-CN"/>
              </w:rPr>
              <w:t>R</w:t>
            </w:r>
            <w:r w:rsidRPr="005A471E">
              <w:rPr>
                <w:rFonts w:hint="eastAsia"/>
                <w:bCs/>
                <w:lang w:val="en-US" w:eastAsia="zh-CN"/>
              </w:rPr>
              <w:t>AN1,</w:t>
            </w:r>
            <w:r w:rsidRPr="005A471E">
              <w:rPr>
                <w:bCs/>
                <w:lang w:val="en-US" w:eastAsia="zh-CN"/>
              </w:rPr>
              <w:t xml:space="preserve"> </w:t>
            </w:r>
            <w:r w:rsidRPr="005A471E">
              <w:rPr>
                <w:rFonts w:hint="eastAsia"/>
                <w:bCs/>
                <w:lang w:val="en-US" w:eastAsia="zh-CN"/>
              </w:rPr>
              <w:t>RAN3, RAN4)</w:t>
            </w:r>
          </w:p>
          <w:p w14:paraId="7762179D"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 xml:space="preserve">Specify LP-SS with periodicity with </w:t>
            </w:r>
            <w:proofErr w:type="spellStart"/>
            <w:r w:rsidRPr="005A471E">
              <w:rPr>
                <w:bCs/>
                <w:lang w:val="en-US" w:eastAsia="zh-CN"/>
              </w:rPr>
              <w:t>Yms</w:t>
            </w:r>
            <w:proofErr w:type="spellEnd"/>
            <w:r w:rsidRPr="005A471E">
              <w:rPr>
                <w:bCs/>
                <w:lang w:val="en-US" w:eastAsia="zh-CN"/>
              </w:rPr>
              <w:t xml:space="preserve"> for LP-WUR, for synchronization and/or RRM for serving cell. (RAN1, RAN4)</w:t>
            </w:r>
          </w:p>
          <w:p w14:paraId="0930DDD2"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LP-SS is based on OOK-1 and/or OOK-4 waveform with or without overlaid OFDM sequences. Further down selection between with and without overlaid OFDM sequences is to be done within WI.</w:t>
            </w:r>
          </w:p>
          <w:p w14:paraId="32BA7777"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Note: For LP-WUR that can receive existing PSS/SSS, existing PSS/SSS can be used for synchronization and RRM instead of LP-SS.</w:t>
            </w:r>
          </w:p>
          <w:p w14:paraId="3685D038"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Y will be decided within WI. 320ms is the start point.</w:t>
            </w:r>
          </w:p>
          <w:p w14:paraId="4691D2D4"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Specify further RRM relaxation of UE MR for both serving and neighbor cell measurements, and UE serving cell RRM measurement offloaded from MR to LP-WUR, including the necessary conditions (RAN4, RAN2)</w:t>
            </w:r>
          </w:p>
          <w:p w14:paraId="6351EABA" w14:textId="77777777" w:rsidR="005A471E" w:rsidRPr="005A471E" w:rsidRDefault="005A471E" w:rsidP="002C6CF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For CONNECTED mode, specify procedures to allow UE MR PDCCH monitoring triggered by LP-WUS including activation and deactivation procedure of LP-WUS monitoring (RAN2, RAN1)</w:t>
            </w:r>
          </w:p>
          <w:p w14:paraId="58A6C7FF"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lastRenderedPageBreak/>
              <w:t>Check in RAN#105 for potential TU adjustment in RAN2</w:t>
            </w:r>
          </w:p>
          <w:p w14:paraId="11536718"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Note: In CONNECTED mode, UE MR ultra-deep sleep is not considered, and UE RRM/RLM/BFD/CSI measurements are performed by MR</w:t>
            </w:r>
          </w:p>
          <w:p w14:paraId="47A6B4F2" w14:textId="77777777" w:rsidR="005A471E" w:rsidRPr="005A471E" w:rsidRDefault="005A471E" w:rsidP="002C6CF3">
            <w:pPr>
              <w:numPr>
                <w:ilvl w:val="0"/>
                <w:numId w:val="51"/>
              </w:numPr>
              <w:overflowPunct w:val="0"/>
              <w:autoSpaceDE w:val="0"/>
              <w:autoSpaceDN w:val="0"/>
              <w:adjustRightInd w:val="0"/>
              <w:spacing w:before="0" w:after="0" w:line="240" w:lineRule="auto"/>
              <w:textAlignment w:val="baseline"/>
              <w:rPr>
                <w:bCs/>
                <w:lang w:val="en-US" w:eastAsia="zh-CN"/>
              </w:rPr>
            </w:pPr>
            <w:r w:rsidRPr="005A471E">
              <w:rPr>
                <w:bCs/>
                <w:lang w:val="en-US" w:eastAsia="zh-CN"/>
              </w:rPr>
              <w:t>Note: The target coverage of LP-WUS and LP-SS shall be the coverage of PUSCH for message3.</w:t>
            </w:r>
          </w:p>
          <w:p w14:paraId="61788EB7" w14:textId="77777777" w:rsidR="005A471E" w:rsidRPr="005A471E" w:rsidRDefault="005A471E" w:rsidP="002C6CF3">
            <w:pPr>
              <w:numPr>
                <w:ilvl w:val="0"/>
                <w:numId w:val="51"/>
              </w:numPr>
              <w:overflowPunct w:val="0"/>
              <w:autoSpaceDE w:val="0"/>
              <w:autoSpaceDN w:val="0"/>
              <w:adjustRightInd w:val="0"/>
              <w:spacing w:before="0" w:after="0" w:line="240" w:lineRule="auto"/>
              <w:textAlignment w:val="baseline"/>
              <w:rPr>
                <w:bCs/>
                <w:lang w:val="en-US" w:eastAsia="zh-CN"/>
              </w:rPr>
            </w:pPr>
            <w:r w:rsidRPr="005A471E">
              <w:rPr>
                <w:bCs/>
                <w:lang w:val="en-US" w:eastAsia="zh-CN"/>
              </w:rPr>
              <w:t>Note: The optimization of LP-WUS signal design for idle/inactive mode is prioritized over the optimization for connected mode.</w:t>
            </w:r>
          </w:p>
          <w:bookmarkEnd w:id="4"/>
          <w:p w14:paraId="6907E469" w14:textId="77777777" w:rsidR="005A471E" w:rsidRPr="005A471E" w:rsidRDefault="005A471E" w:rsidP="002C6CF3">
            <w:pPr>
              <w:numPr>
                <w:ilvl w:val="0"/>
                <w:numId w:val="51"/>
              </w:numPr>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Specify the necessary RAN4 core requirement(s) to support the feature (RAN4).</w:t>
            </w:r>
          </w:p>
          <w:p w14:paraId="4029FF82" w14:textId="247140C6" w:rsidR="00516FE1"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This objective is to be further refined in RAN#103</w:t>
            </w:r>
          </w:p>
        </w:tc>
      </w:tr>
    </w:tbl>
    <w:p w14:paraId="6C92D0AF" w14:textId="69BE061F"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and provide </w:t>
      </w:r>
      <w:r w:rsidR="00B45712">
        <w:rPr>
          <w:rFonts w:eastAsia="바탕"/>
          <w:bCs/>
          <w:sz w:val="22"/>
          <w:szCs w:val="22"/>
          <w:lang w:val="en-US" w:eastAsia="ko-KR"/>
        </w:rPr>
        <w:t xml:space="preserve">our </w:t>
      </w:r>
      <w:r>
        <w:rPr>
          <w:rFonts w:eastAsia="바탕"/>
          <w:bCs/>
          <w:sz w:val="22"/>
          <w:szCs w:val="22"/>
          <w:lang w:val="en-US" w:eastAsia="ko-KR"/>
        </w:rPr>
        <w:t xml:space="preserve">views on </w:t>
      </w:r>
      <w:r w:rsidR="00BC7925" w:rsidRPr="00BC7925">
        <w:rPr>
          <w:rFonts w:eastAsia="바탕"/>
          <w:bCs/>
          <w:sz w:val="22"/>
          <w:szCs w:val="22"/>
          <w:lang w:val="en-US" w:eastAsia="ko-KR"/>
        </w:rPr>
        <w:t xml:space="preserve">LP-WUS operation in </w:t>
      </w:r>
      <w:r w:rsidR="00B45712">
        <w:rPr>
          <w:rFonts w:eastAsia="바탕"/>
          <w:bCs/>
          <w:sz w:val="22"/>
          <w:szCs w:val="22"/>
          <w:lang w:val="en-US" w:eastAsia="ko-KR"/>
        </w:rPr>
        <w:t>CONNECTED</w:t>
      </w:r>
      <w:r w:rsidR="00BC7925" w:rsidRPr="00BC7925">
        <w:rPr>
          <w:rFonts w:eastAsia="바탕"/>
          <w:bCs/>
          <w:sz w:val="22"/>
          <w:szCs w:val="22"/>
          <w:lang w:val="en-US" w:eastAsia="ko-KR"/>
        </w:rPr>
        <w:t xml:space="preser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151A5656" w14:textId="681EFB61" w:rsidR="00E14BBD" w:rsidRDefault="00E14BBD"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w:t>
      </w:r>
      <w:r w:rsidR="00B45712">
        <w:rPr>
          <w:rFonts w:ascii="Times New Roman" w:eastAsia="바탕" w:hAnsi="Times New Roman"/>
          <w:b/>
          <w:bCs/>
          <w:lang w:val="en-US" w:eastAsia="ko-KR"/>
        </w:rPr>
        <w:t>operation triggering UE MR PDCCH monitoring</w:t>
      </w:r>
    </w:p>
    <w:p w14:paraId="166E37B2" w14:textId="223D4904" w:rsidR="00DF372E" w:rsidRDefault="00B45712" w:rsidP="00DF372E">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A</w:t>
      </w:r>
      <w:r>
        <w:rPr>
          <w:rFonts w:eastAsia="바탕"/>
          <w:sz w:val="22"/>
          <w:szCs w:val="22"/>
          <w:lang w:val="x-none" w:eastAsia="ko-KR"/>
        </w:rPr>
        <w:t xml:space="preserve">s described in WID, LP-WUS can trigger UE MR PDCCH monitoring for CONNECTED mode. </w:t>
      </w:r>
      <w:r w:rsidR="007059D7">
        <w:rPr>
          <w:rFonts w:eastAsia="바탕"/>
          <w:sz w:val="22"/>
          <w:szCs w:val="22"/>
          <w:lang w:val="x-none" w:eastAsia="ko-KR"/>
        </w:rPr>
        <w:t>Multiple potential functionalities and operations for</w:t>
      </w:r>
      <w:r w:rsidR="00702ED2">
        <w:rPr>
          <w:rFonts w:eastAsia="바탕"/>
          <w:sz w:val="22"/>
          <w:szCs w:val="22"/>
          <w:lang w:val="x-none" w:eastAsia="ko-KR"/>
        </w:rPr>
        <w:t xml:space="preserve"> LP-WUS were studied and </w:t>
      </w:r>
      <w:r w:rsidR="007059D7">
        <w:rPr>
          <w:rFonts w:eastAsia="바탕"/>
          <w:sz w:val="22"/>
          <w:szCs w:val="22"/>
          <w:lang w:val="x-none" w:eastAsia="ko-KR"/>
        </w:rPr>
        <w:t>identified</w:t>
      </w:r>
      <w:r w:rsidR="00702ED2">
        <w:rPr>
          <w:rFonts w:eastAsia="바탕"/>
          <w:sz w:val="22"/>
          <w:szCs w:val="22"/>
          <w:lang w:val="x-none" w:eastAsia="ko-KR"/>
        </w:rPr>
        <w:t xml:space="preserve"> in the SI phase. </w:t>
      </w:r>
      <w:r w:rsidR="00DF372E">
        <w:rPr>
          <w:rFonts w:eastAsia="바탕" w:hint="eastAsia"/>
          <w:sz w:val="22"/>
          <w:szCs w:val="22"/>
          <w:lang w:val="x-none" w:eastAsia="ko-KR"/>
        </w:rPr>
        <w:t>A</w:t>
      </w:r>
      <w:r w:rsidR="00DF372E">
        <w:rPr>
          <w:rFonts w:eastAsia="바탕"/>
          <w:sz w:val="22"/>
          <w:szCs w:val="22"/>
          <w:lang w:val="x-none" w:eastAsia="ko-KR"/>
        </w:rPr>
        <w:t xml:space="preserve">mong </w:t>
      </w:r>
      <w:r w:rsidR="007059D7">
        <w:rPr>
          <w:rFonts w:eastAsia="바탕"/>
          <w:sz w:val="22"/>
          <w:szCs w:val="22"/>
          <w:lang w:val="x-none" w:eastAsia="ko-KR"/>
        </w:rPr>
        <w:t>those</w:t>
      </w:r>
      <w:r w:rsidR="00DF372E">
        <w:rPr>
          <w:rFonts w:eastAsia="바탕"/>
          <w:sz w:val="22"/>
          <w:szCs w:val="22"/>
          <w:lang w:val="x-none" w:eastAsia="ko-KR"/>
        </w:rPr>
        <w:t xml:space="preserve"> functionalities, we </w:t>
      </w:r>
      <w:r w:rsidR="007059D7">
        <w:rPr>
          <w:rFonts w:eastAsia="바탕"/>
          <w:sz w:val="22"/>
          <w:szCs w:val="22"/>
          <w:lang w:val="x-none" w:eastAsia="ko-KR"/>
        </w:rPr>
        <w:t xml:space="preserve">discuss on </w:t>
      </w:r>
      <w:r w:rsidR="00DF372E">
        <w:rPr>
          <w:rFonts w:eastAsia="바탕"/>
          <w:sz w:val="22"/>
          <w:szCs w:val="22"/>
          <w:lang w:val="x-none" w:eastAsia="ko-KR"/>
        </w:rPr>
        <w:t>two representative functionalities of LP-WUS for CONENCTED mode</w:t>
      </w:r>
      <w:r w:rsidR="007059D7">
        <w:rPr>
          <w:rFonts w:eastAsia="바탕"/>
          <w:sz w:val="22"/>
          <w:szCs w:val="22"/>
          <w:lang w:val="x-none" w:eastAsia="ko-KR"/>
        </w:rPr>
        <w:t xml:space="preserve"> in this section</w:t>
      </w:r>
      <w:r w:rsidR="00DF372E">
        <w:rPr>
          <w:rFonts w:eastAsia="바탕"/>
          <w:sz w:val="22"/>
          <w:szCs w:val="22"/>
          <w:lang w:val="x-none" w:eastAsia="ko-KR"/>
        </w:rPr>
        <w:t>.</w:t>
      </w:r>
    </w:p>
    <w:p w14:paraId="26AA3654" w14:textId="52EC8C79" w:rsidR="00DF372E" w:rsidRDefault="00DF372E" w:rsidP="00180FFD">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T</w:t>
      </w:r>
      <w:r>
        <w:rPr>
          <w:rFonts w:eastAsia="바탕"/>
          <w:sz w:val="22"/>
          <w:szCs w:val="22"/>
          <w:lang w:val="x-none" w:eastAsia="ko-KR"/>
        </w:rPr>
        <w:t xml:space="preserve">he first one is wake-up signal of DRX similar as DCP. </w:t>
      </w:r>
      <w:r w:rsidR="00C67C26">
        <w:rPr>
          <w:rFonts w:eastAsia="바탕"/>
          <w:sz w:val="22"/>
          <w:szCs w:val="22"/>
          <w:lang w:val="x-none" w:eastAsia="ko-KR"/>
        </w:rPr>
        <w:t xml:space="preserve">A UE monitors DCI format 2_6 with CRC scrambled by PS-RNTI at occasions located </w:t>
      </w:r>
      <w:r w:rsidR="007D66A8">
        <w:rPr>
          <w:rFonts w:eastAsia="바탕"/>
          <w:sz w:val="22"/>
          <w:szCs w:val="22"/>
          <w:lang w:val="x-none" w:eastAsia="ko-KR"/>
        </w:rPr>
        <w:t xml:space="preserve">by </w:t>
      </w:r>
      <w:r w:rsidR="00C67C26">
        <w:rPr>
          <w:rFonts w:eastAsia="바탕"/>
          <w:sz w:val="22"/>
          <w:szCs w:val="22"/>
          <w:lang w:val="x-none" w:eastAsia="ko-KR"/>
        </w:rPr>
        <w:t xml:space="preserve">a configured offset before the start of DRX </w:t>
      </w:r>
      <w:proofErr w:type="spellStart"/>
      <w:r w:rsidR="00D24E41">
        <w:rPr>
          <w:rFonts w:eastAsia="바탕"/>
          <w:sz w:val="22"/>
          <w:szCs w:val="22"/>
          <w:lang w:val="x-none" w:eastAsia="ko-KR"/>
        </w:rPr>
        <w:t>onDuration</w:t>
      </w:r>
      <w:proofErr w:type="spellEnd"/>
      <w:r w:rsidR="00D24E41">
        <w:rPr>
          <w:rFonts w:eastAsia="바탕"/>
          <w:sz w:val="22"/>
          <w:szCs w:val="22"/>
          <w:lang w:val="x-none" w:eastAsia="ko-KR"/>
        </w:rPr>
        <w:t>.</w:t>
      </w:r>
      <w:r w:rsidR="00C67C26">
        <w:rPr>
          <w:rFonts w:eastAsia="바탕"/>
          <w:sz w:val="22"/>
          <w:szCs w:val="22"/>
          <w:lang w:val="x-none" w:eastAsia="ko-KR"/>
        </w:rPr>
        <w:t xml:space="preserve"> Wake-up signal </w:t>
      </w:r>
      <w:r w:rsidR="007059D7">
        <w:rPr>
          <w:rFonts w:eastAsia="바탕"/>
          <w:sz w:val="22"/>
          <w:szCs w:val="22"/>
          <w:lang w:val="x-none" w:eastAsia="ko-KR"/>
        </w:rPr>
        <w:t xml:space="preserve">indicates </w:t>
      </w:r>
      <w:r w:rsidR="00C67C26">
        <w:rPr>
          <w:rFonts w:eastAsia="바탕"/>
          <w:sz w:val="22"/>
          <w:szCs w:val="22"/>
          <w:lang w:val="x-none" w:eastAsia="ko-KR"/>
        </w:rPr>
        <w:t xml:space="preserve">the UE whether or not to start </w:t>
      </w:r>
      <w:proofErr w:type="spellStart"/>
      <w:r w:rsidR="00D24E41">
        <w:rPr>
          <w:rFonts w:eastAsia="바탕"/>
          <w:sz w:val="22"/>
          <w:szCs w:val="22"/>
          <w:lang w:val="x-none" w:eastAsia="ko-KR"/>
        </w:rPr>
        <w:t>onDuration</w:t>
      </w:r>
      <w:proofErr w:type="spellEnd"/>
      <w:r w:rsidR="00D24E41">
        <w:rPr>
          <w:rFonts w:eastAsia="바탕"/>
          <w:sz w:val="22"/>
          <w:szCs w:val="22"/>
          <w:lang w:val="x-none" w:eastAsia="ko-KR"/>
        </w:rPr>
        <w:t xml:space="preserve"> for the next DRX cycle. If LP-WUS </w:t>
      </w:r>
      <w:r w:rsidR="007059D7">
        <w:rPr>
          <w:rFonts w:eastAsia="바탕"/>
          <w:sz w:val="22"/>
          <w:szCs w:val="22"/>
          <w:lang w:val="x-none" w:eastAsia="ko-KR"/>
        </w:rPr>
        <w:t>doesn’t trigger</w:t>
      </w:r>
      <w:r w:rsidR="00D24E41">
        <w:rPr>
          <w:rFonts w:eastAsia="바탕"/>
          <w:sz w:val="22"/>
          <w:szCs w:val="22"/>
          <w:lang w:val="x-none" w:eastAsia="ko-KR"/>
        </w:rPr>
        <w:t xml:space="preserve"> the UE to wake-up, UE MR could remain in the sleep state and it is effective for UE power saving. UE MR has no need to wake up to</w:t>
      </w:r>
      <w:r w:rsidR="00180FFD">
        <w:rPr>
          <w:rFonts w:eastAsia="바탕"/>
          <w:sz w:val="22"/>
          <w:szCs w:val="22"/>
          <w:lang w:val="x-none" w:eastAsia="ko-KR"/>
        </w:rPr>
        <w:t xml:space="preserve"> only</w:t>
      </w:r>
      <w:r w:rsidR="00D24E41">
        <w:rPr>
          <w:rFonts w:eastAsia="바탕"/>
          <w:sz w:val="22"/>
          <w:szCs w:val="22"/>
          <w:lang w:val="x-none" w:eastAsia="ko-KR"/>
        </w:rPr>
        <w:t xml:space="preserve"> monitor DCP and can be woken up by LP-WUS </w:t>
      </w:r>
      <w:r w:rsidR="00180FFD">
        <w:rPr>
          <w:rFonts w:eastAsia="바탕"/>
          <w:sz w:val="22"/>
          <w:szCs w:val="22"/>
          <w:lang w:val="x-none" w:eastAsia="ko-KR"/>
        </w:rPr>
        <w:t xml:space="preserve">received by LP-WUR. </w:t>
      </w:r>
      <w:r w:rsidR="00573BAE">
        <w:rPr>
          <w:rFonts w:eastAsia="바탕"/>
          <w:sz w:val="22"/>
          <w:szCs w:val="22"/>
          <w:lang w:val="x-none" w:eastAsia="ko-KR"/>
        </w:rPr>
        <w:t xml:space="preserve">This functionality can even be used for wake-up signal of aperiodic or unconfigured Active Time. For example, LP-WUS indicates the UE </w:t>
      </w:r>
      <w:r w:rsidR="00456117">
        <w:rPr>
          <w:rFonts w:eastAsia="바탕"/>
          <w:sz w:val="22"/>
          <w:szCs w:val="22"/>
          <w:lang w:val="x-none" w:eastAsia="ko-KR"/>
        </w:rPr>
        <w:t xml:space="preserve">with </w:t>
      </w:r>
      <w:r w:rsidR="00573BAE">
        <w:rPr>
          <w:rFonts w:eastAsia="바탕"/>
          <w:sz w:val="22"/>
          <w:szCs w:val="22"/>
          <w:lang w:val="x-none" w:eastAsia="ko-KR"/>
        </w:rPr>
        <w:t xml:space="preserve">configured periodic DRX to start a temporary Active </w:t>
      </w:r>
      <w:r w:rsidR="00456117">
        <w:rPr>
          <w:rFonts w:eastAsia="바탕"/>
          <w:sz w:val="22"/>
          <w:szCs w:val="22"/>
          <w:lang w:val="x-none" w:eastAsia="ko-KR"/>
        </w:rPr>
        <w:t xml:space="preserve">Time </w:t>
      </w:r>
      <w:r w:rsidR="00573BAE">
        <w:rPr>
          <w:rFonts w:eastAsia="바탕"/>
          <w:sz w:val="22"/>
          <w:szCs w:val="22"/>
          <w:lang w:val="x-none" w:eastAsia="ko-KR"/>
        </w:rPr>
        <w:t xml:space="preserve">regardless of </w:t>
      </w:r>
      <w:r w:rsidR="000747C8">
        <w:rPr>
          <w:rFonts w:eastAsia="바탕"/>
          <w:sz w:val="22"/>
          <w:szCs w:val="22"/>
          <w:lang w:val="x-none" w:eastAsia="ko-KR"/>
        </w:rPr>
        <w:t>configured DRX</w:t>
      </w:r>
      <w:r w:rsidR="00573BAE">
        <w:rPr>
          <w:rFonts w:eastAsia="바탕"/>
          <w:sz w:val="22"/>
          <w:szCs w:val="22"/>
          <w:lang w:val="x-none" w:eastAsia="ko-KR"/>
        </w:rPr>
        <w:t xml:space="preserve">. </w:t>
      </w:r>
      <w:r w:rsidR="00D925E9">
        <w:rPr>
          <w:rFonts w:eastAsia="바탕"/>
          <w:sz w:val="22"/>
          <w:szCs w:val="22"/>
          <w:lang w:val="x-none" w:eastAsia="ko-KR"/>
        </w:rPr>
        <w:t>Alternatively</w:t>
      </w:r>
      <w:r w:rsidR="00573BAE">
        <w:rPr>
          <w:rFonts w:eastAsia="바탕"/>
          <w:sz w:val="22"/>
          <w:szCs w:val="22"/>
          <w:lang w:val="x-none" w:eastAsia="ko-KR"/>
        </w:rPr>
        <w:t xml:space="preserve">, LP-WUS indicates the UE </w:t>
      </w:r>
      <w:r w:rsidR="000747C8">
        <w:rPr>
          <w:rFonts w:eastAsia="바탕"/>
          <w:sz w:val="22"/>
          <w:szCs w:val="22"/>
          <w:lang w:val="x-none" w:eastAsia="ko-KR"/>
        </w:rPr>
        <w:t>whose</w:t>
      </w:r>
      <w:r w:rsidR="00573BAE">
        <w:rPr>
          <w:rFonts w:eastAsia="바탕"/>
          <w:sz w:val="22"/>
          <w:szCs w:val="22"/>
          <w:lang w:val="x-none" w:eastAsia="ko-KR"/>
        </w:rPr>
        <w:t xml:space="preserve"> </w:t>
      </w:r>
      <w:r w:rsidR="000747C8">
        <w:rPr>
          <w:rFonts w:eastAsia="바탕"/>
          <w:sz w:val="22"/>
          <w:szCs w:val="22"/>
          <w:lang w:val="x-none" w:eastAsia="ko-KR"/>
        </w:rPr>
        <w:t>D</w:t>
      </w:r>
      <w:r w:rsidR="00573BAE">
        <w:rPr>
          <w:rFonts w:eastAsia="바탕"/>
          <w:sz w:val="22"/>
          <w:szCs w:val="22"/>
          <w:lang w:val="x-none" w:eastAsia="ko-KR"/>
        </w:rPr>
        <w:t xml:space="preserve">RX </w:t>
      </w:r>
      <w:r w:rsidR="000747C8">
        <w:rPr>
          <w:rFonts w:eastAsia="바탕"/>
          <w:sz w:val="22"/>
          <w:szCs w:val="22"/>
          <w:lang w:val="x-none" w:eastAsia="ko-KR"/>
        </w:rPr>
        <w:t>is not configured</w:t>
      </w:r>
      <w:r w:rsidR="00573BAE">
        <w:rPr>
          <w:rFonts w:eastAsia="바탕"/>
          <w:sz w:val="22"/>
          <w:szCs w:val="22"/>
          <w:lang w:val="x-none" w:eastAsia="ko-KR"/>
        </w:rPr>
        <w:t xml:space="preserve"> to start a temporary Active </w:t>
      </w:r>
      <w:r w:rsidR="00456117">
        <w:rPr>
          <w:rFonts w:eastAsia="바탕"/>
          <w:sz w:val="22"/>
          <w:szCs w:val="22"/>
          <w:lang w:val="x-none" w:eastAsia="ko-KR"/>
        </w:rPr>
        <w:t xml:space="preserve">Time </w:t>
      </w:r>
      <w:r w:rsidR="00573BAE">
        <w:rPr>
          <w:rFonts w:eastAsia="바탕"/>
          <w:sz w:val="22"/>
          <w:szCs w:val="22"/>
          <w:lang w:val="x-none" w:eastAsia="ko-KR"/>
        </w:rPr>
        <w:t>of temporary period</w:t>
      </w:r>
      <w:r w:rsidR="00456117">
        <w:rPr>
          <w:rFonts w:eastAsia="바탕"/>
          <w:sz w:val="22"/>
          <w:szCs w:val="22"/>
          <w:lang w:val="x-none" w:eastAsia="ko-KR"/>
        </w:rPr>
        <w:t>(s)</w:t>
      </w:r>
      <w:r w:rsidR="000747C8">
        <w:rPr>
          <w:rFonts w:eastAsia="바탕"/>
          <w:sz w:val="22"/>
          <w:szCs w:val="22"/>
          <w:lang w:val="x-none" w:eastAsia="ko-KR"/>
        </w:rPr>
        <w:t xml:space="preserve">. </w:t>
      </w:r>
    </w:p>
    <w:p w14:paraId="10F44AA0" w14:textId="71AE2F1B" w:rsidR="00180FFD" w:rsidRDefault="00180FFD" w:rsidP="00180FFD">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T</w:t>
      </w:r>
      <w:r>
        <w:rPr>
          <w:rFonts w:eastAsia="바탕"/>
          <w:sz w:val="22"/>
          <w:szCs w:val="22"/>
          <w:lang w:val="x-none" w:eastAsia="ko-KR"/>
        </w:rPr>
        <w:t xml:space="preserve">he second one is wake-up indication in PDCCH skipping duration. The UE can be indicated to skip the PDCCH monitoring for a configured duration by a scheduling DCI. If the UE is in skipping duration, </w:t>
      </w:r>
      <w:r w:rsidRPr="00180FFD">
        <w:rPr>
          <w:rFonts w:eastAsia="바탕"/>
          <w:sz w:val="22"/>
          <w:szCs w:val="22"/>
          <w:lang w:val="x-none" w:eastAsia="ko-KR"/>
        </w:rPr>
        <w:t xml:space="preserve">the </w:t>
      </w:r>
      <w:proofErr w:type="spellStart"/>
      <w:r>
        <w:rPr>
          <w:rFonts w:eastAsia="바탕"/>
          <w:sz w:val="22"/>
          <w:szCs w:val="22"/>
          <w:lang w:val="x-none" w:eastAsia="ko-KR"/>
        </w:rPr>
        <w:t>gNB</w:t>
      </w:r>
      <w:proofErr w:type="spellEnd"/>
      <w:r w:rsidRPr="00180FFD">
        <w:rPr>
          <w:rFonts w:eastAsia="바탕"/>
          <w:sz w:val="22"/>
          <w:szCs w:val="22"/>
          <w:lang w:val="x-none" w:eastAsia="ko-KR"/>
        </w:rPr>
        <w:t xml:space="preserve"> has no choice but to wait until the skipp</w:t>
      </w:r>
      <w:r w:rsidR="00573BAE">
        <w:rPr>
          <w:rFonts w:eastAsia="바탕"/>
          <w:sz w:val="22"/>
          <w:szCs w:val="22"/>
          <w:lang w:val="x-none" w:eastAsia="ko-KR"/>
        </w:rPr>
        <w:t>i</w:t>
      </w:r>
      <w:r w:rsidRPr="00180FFD">
        <w:rPr>
          <w:rFonts w:eastAsia="바탕"/>
          <w:sz w:val="22"/>
          <w:szCs w:val="22"/>
          <w:lang w:val="x-none" w:eastAsia="ko-KR"/>
        </w:rPr>
        <w:t>ng duration is over even if the information to be urgently transmitted occurs.</w:t>
      </w:r>
      <w:r w:rsidR="00573BAE">
        <w:rPr>
          <w:rFonts w:eastAsia="바탕"/>
          <w:sz w:val="22"/>
          <w:szCs w:val="22"/>
          <w:lang w:val="x-none" w:eastAsia="ko-KR"/>
        </w:rPr>
        <w:t xml:space="preserve"> For that case, LP-WUS can indicate wake-up, and UE MR can be woken up immediately to monitor PDCCH. </w:t>
      </w:r>
    </w:p>
    <w:p w14:paraId="42520071" w14:textId="7D741F0B" w:rsidR="000747C8" w:rsidRPr="00DF372E" w:rsidRDefault="000747C8" w:rsidP="00180FFD">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T</w:t>
      </w:r>
      <w:r>
        <w:rPr>
          <w:rFonts w:eastAsia="바탕"/>
          <w:sz w:val="22"/>
          <w:szCs w:val="22"/>
          <w:lang w:val="x-none" w:eastAsia="ko-KR"/>
        </w:rPr>
        <w:t xml:space="preserve">hese two functionalities are high-potential candidates of LP-WUS operation triggering UE MR PDCCH monitoring in CONNECTED modes. Moreover, other functionalities </w:t>
      </w:r>
      <w:r w:rsidR="00492369">
        <w:rPr>
          <w:rFonts w:eastAsia="바탕"/>
          <w:sz w:val="22"/>
          <w:szCs w:val="22"/>
          <w:lang w:val="x-none" w:eastAsia="ko-KR"/>
        </w:rPr>
        <w:t>are not precluded to discuss. F</w:t>
      </w:r>
      <w:r w:rsidR="00847ABD">
        <w:rPr>
          <w:rFonts w:eastAsia="바탕"/>
          <w:sz w:val="22"/>
          <w:szCs w:val="22"/>
          <w:lang w:val="x-none" w:eastAsia="ko-KR"/>
        </w:rPr>
        <w:t>or example,</w:t>
      </w:r>
      <w:r>
        <w:rPr>
          <w:rFonts w:eastAsia="바탕"/>
          <w:sz w:val="22"/>
          <w:szCs w:val="22"/>
          <w:lang w:val="x-none" w:eastAsia="ko-KR"/>
        </w:rPr>
        <w:t xml:space="preserve"> </w:t>
      </w:r>
      <w:r w:rsidR="00492369">
        <w:rPr>
          <w:rFonts w:eastAsia="바탕"/>
          <w:sz w:val="22"/>
          <w:szCs w:val="22"/>
          <w:lang w:val="x-none" w:eastAsia="ko-KR"/>
        </w:rPr>
        <w:t>LP-WUS operation for multiple carrier, and/or other functionalities can be discussed.</w:t>
      </w:r>
      <w:r w:rsidR="007D66A8">
        <w:rPr>
          <w:rFonts w:eastAsia="바탕"/>
          <w:sz w:val="22"/>
          <w:szCs w:val="22"/>
          <w:lang w:val="x-none" w:eastAsia="ko-KR"/>
        </w:rPr>
        <w:t xml:space="preserve"> LP-WUS received </w:t>
      </w:r>
      <w:r w:rsidR="00416D01">
        <w:rPr>
          <w:rFonts w:eastAsia="바탕"/>
          <w:sz w:val="22"/>
          <w:szCs w:val="22"/>
          <w:lang w:val="x-none" w:eastAsia="ko-KR"/>
        </w:rPr>
        <w:t>in</w:t>
      </w:r>
      <w:r w:rsidR="007D66A8">
        <w:rPr>
          <w:rFonts w:eastAsia="바탕"/>
          <w:sz w:val="22"/>
          <w:szCs w:val="22"/>
          <w:lang w:val="x-none" w:eastAsia="ko-KR"/>
        </w:rPr>
        <w:t xml:space="preserve"> </w:t>
      </w:r>
      <w:r w:rsidR="00416D01">
        <w:rPr>
          <w:rFonts w:eastAsia="바탕"/>
          <w:sz w:val="22"/>
          <w:szCs w:val="22"/>
          <w:lang w:val="x-none" w:eastAsia="ko-KR"/>
        </w:rPr>
        <w:t>one</w:t>
      </w:r>
      <w:r w:rsidR="007D66A8">
        <w:rPr>
          <w:rFonts w:eastAsia="바탕"/>
          <w:sz w:val="22"/>
          <w:szCs w:val="22"/>
          <w:lang w:val="x-none" w:eastAsia="ko-KR"/>
        </w:rPr>
        <w:t xml:space="preserve"> cell can be used to indicate UE’s behaviors </w:t>
      </w:r>
      <w:r w:rsidR="00416D01">
        <w:rPr>
          <w:rFonts w:eastAsia="바탕"/>
          <w:sz w:val="22"/>
          <w:szCs w:val="22"/>
          <w:lang w:val="x-none" w:eastAsia="ko-KR"/>
        </w:rPr>
        <w:t>for</w:t>
      </w:r>
      <w:r w:rsidR="007D66A8">
        <w:rPr>
          <w:rFonts w:eastAsia="바탕"/>
          <w:sz w:val="22"/>
          <w:szCs w:val="22"/>
          <w:lang w:val="x-none" w:eastAsia="ko-KR"/>
        </w:rPr>
        <w:t xml:space="preserve"> other cells </w:t>
      </w:r>
      <w:r w:rsidR="00416D01">
        <w:rPr>
          <w:rFonts w:eastAsia="바탕"/>
          <w:sz w:val="22"/>
          <w:szCs w:val="22"/>
          <w:lang w:val="x-none" w:eastAsia="ko-KR"/>
        </w:rPr>
        <w:t>in which</w:t>
      </w:r>
      <w:r w:rsidR="007D66A8">
        <w:rPr>
          <w:rFonts w:eastAsia="바탕"/>
          <w:sz w:val="22"/>
          <w:szCs w:val="22"/>
          <w:lang w:val="x-none" w:eastAsia="ko-KR"/>
        </w:rPr>
        <w:t xml:space="preserve"> LP-WUS is not transmitted.</w:t>
      </w:r>
    </w:p>
    <w:p w14:paraId="17249D39" w14:textId="2A979A47" w:rsidR="00DF372E" w:rsidRDefault="00DF372E" w:rsidP="000747C8">
      <w:pPr>
        <w:spacing w:before="120" w:after="120" w:line="240" w:lineRule="auto"/>
        <w:ind w:left="0" w:firstLine="0"/>
        <w:rPr>
          <w:rFonts w:eastAsia="바탕"/>
          <w:b/>
          <w:sz w:val="22"/>
          <w:lang w:val="x-none"/>
        </w:rPr>
      </w:pPr>
      <w:r w:rsidRPr="002319AA">
        <w:rPr>
          <w:rFonts w:eastAsia="바탕"/>
          <w:b/>
          <w:sz w:val="22"/>
          <w:lang w:val="x-none"/>
        </w:rPr>
        <w:lastRenderedPageBreak/>
        <w:t>Proposal</w:t>
      </w:r>
      <w:r w:rsidR="000747C8">
        <w:rPr>
          <w:rFonts w:eastAsia="바탕"/>
          <w:b/>
          <w:sz w:val="22"/>
          <w:lang w:val="x-none"/>
        </w:rPr>
        <w:t xml:space="preserve"> #1</w:t>
      </w:r>
      <w:r>
        <w:rPr>
          <w:rFonts w:eastAsia="바탕"/>
          <w:b/>
          <w:sz w:val="22"/>
          <w:lang w:val="x-none"/>
        </w:rPr>
        <w:t>:</w:t>
      </w:r>
      <w:r w:rsidRPr="002319AA">
        <w:rPr>
          <w:rFonts w:eastAsia="바탕"/>
          <w:b/>
          <w:sz w:val="22"/>
          <w:lang w:val="x-none"/>
        </w:rPr>
        <w:t xml:space="preserve"> </w:t>
      </w:r>
      <w:r>
        <w:rPr>
          <w:rFonts w:eastAsia="바탕" w:hint="eastAsia"/>
          <w:b/>
          <w:sz w:val="22"/>
          <w:lang w:val="x-none"/>
        </w:rPr>
        <w:t>S</w:t>
      </w:r>
      <w:r>
        <w:rPr>
          <w:rFonts w:eastAsia="바탕"/>
          <w:b/>
          <w:sz w:val="22"/>
          <w:lang w:val="x-none"/>
        </w:rPr>
        <w:t xml:space="preserve">pecify LP-WUS operation in CONNECTED mode including </w:t>
      </w:r>
      <w:r w:rsidR="00352F84">
        <w:rPr>
          <w:rFonts w:eastAsia="바탕"/>
          <w:b/>
          <w:sz w:val="22"/>
          <w:lang w:val="x-none" w:eastAsia="ko-KR"/>
        </w:rPr>
        <w:t xml:space="preserve">at least </w:t>
      </w:r>
      <w:r>
        <w:rPr>
          <w:rFonts w:eastAsia="바탕"/>
          <w:b/>
          <w:sz w:val="22"/>
          <w:lang w:val="x-none"/>
        </w:rPr>
        <w:t>the following</w:t>
      </w:r>
      <w:r w:rsidR="00352F84">
        <w:rPr>
          <w:rFonts w:eastAsia="바탕"/>
          <w:b/>
          <w:sz w:val="22"/>
          <w:lang w:val="x-none"/>
        </w:rPr>
        <w:t xml:space="preserve"> UE behavior</w:t>
      </w:r>
      <w:r>
        <w:rPr>
          <w:rFonts w:eastAsia="바탕"/>
          <w:b/>
          <w:sz w:val="22"/>
          <w:lang w:val="x-none"/>
        </w:rPr>
        <w:t>s</w:t>
      </w:r>
    </w:p>
    <w:p w14:paraId="72B06261" w14:textId="57D5E3C9" w:rsidR="00DF372E" w:rsidRDefault="00341837" w:rsidP="002C6CF3">
      <w:pPr>
        <w:pStyle w:val="af"/>
        <w:numPr>
          <w:ilvl w:val="0"/>
          <w:numId w:val="53"/>
        </w:numPr>
        <w:wordWrap/>
        <w:autoSpaceDE/>
        <w:autoSpaceDN/>
        <w:spacing w:before="120" w:after="120" w:line="240" w:lineRule="auto"/>
        <w:ind w:leftChars="0"/>
        <w:rPr>
          <w:rFonts w:ascii="Times New Roman" w:hAnsi="Times New Roman"/>
          <w:b/>
          <w:sz w:val="22"/>
        </w:rPr>
      </w:pPr>
      <w:r>
        <w:rPr>
          <w:rFonts w:ascii="Times New Roman" w:hAnsi="Times New Roman"/>
          <w:b/>
          <w:sz w:val="22"/>
        </w:rPr>
        <w:t xml:space="preserve">The </w:t>
      </w:r>
      <w:r w:rsidR="00DF372E">
        <w:rPr>
          <w:rFonts w:ascii="Times New Roman" w:hAnsi="Times New Roman"/>
          <w:b/>
          <w:sz w:val="22"/>
        </w:rPr>
        <w:t>UE starts DRX Active Time</w:t>
      </w:r>
      <w:r w:rsidR="00492369">
        <w:rPr>
          <w:rFonts w:ascii="Times New Roman" w:hAnsi="Times New Roman"/>
          <w:b/>
          <w:sz w:val="22"/>
        </w:rPr>
        <w:t xml:space="preserve"> </w:t>
      </w:r>
      <w:r w:rsidR="007D66A8">
        <w:rPr>
          <w:rFonts w:ascii="Times New Roman" w:hAnsi="Times New Roman"/>
          <w:b/>
          <w:sz w:val="22"/>
        </w:rPr>
        <w:t xml:space="preserve">based on the indication </w:t>
      </w:r>
      <w:r w:rsidR="00492369">
        <w:rPr>
          <w:rFonts w:ascii="Times New Roman" w:hAnsi="Times New Roman"/>
          <w:b/>
          <w:sz w:val="22"/>
        </w:rPr>
        <w:t>by LP-WUS</w:t>
      </w:r>
    </w:p>
    <w:p w14:paraId="73BB18CC" w14:textId="43906A17" w:rsidR="00DF372E" w:rsidRPr="00366429" w:rsidRDefault="00341837" w:rsidP="002C6CF3">
      <w:pPr>
        <w:pStyle w:val="af"/>
        <w:numPr>
          <w:ilvl w:val="0"/>
          <w:numId w:val="53"/>
        </w:numPr>
        <w:wordWrap/>
        <w:autoSpaceDE/>
        <w:autoSpaceDN/>
        <w:spacing w:before="120" w:after="120" w:line="240" w:lineRule="auto"/>
        <w:ind w:leftChars="0"/>
        <w:rPr>
          <w:rFonts w:ascii="Times New Roman" w:hAnsi="Times New Roman"/>
          <w:b/>
          <w:sz w:val="22"/>
        </w:rPr>
      </w:pPr>
      <w:r>
        <w:rPr>
          <w:rFonts w:ascii="Times New Roman" w:hAnsi="Times New Roman"/>
          <w:b/>
          <w:sz w:val="22"/>
        </w:rPr>
        <w:t xml:space="preserve">The </w:t>
      </w:r>
      <w:r w:rsidR="00DF372E">
        <w:rPr>
          <w:rFonts w:ascii="Times New Roman" w:hAnsi="Times New Roman"/>
          <w:b/>
          <w:sz w:val="22"/>
        </w:rPr>
        <w:t xml:space="preserve">UE </w:t>
      </w:r>
      <w:r>
        <w:rPr>
          <w:rFonts w:ascii="Times New Roman" w:hAnsi="Times New Roman"/>
          <w:b/>
          <w:sz w:val="22"/>
        </w:rPr>
        <w:t xml:space="preserve">in </w:t>
      </w:r>
      <w:r w:rsidR="007D66A8">
        <w:rPr>
          <w:rFonts w:ascii="Times New Roman" w:hAnsi="Times New Roman"/>
          <w:b/>
          <w:sz w:val="22"/>
        </w:rPr>
        <w:t xml:space="preserve">PDCCH </w:t>
      </w:r>
      <w:r>
        <w:rPr>
          <w:rFonts w:ascii="Times New Roman" w:hAnsi="Times New Roman"/>
          <w:b/>
          <w:sz w:val="22"/>
        </w:rPr>
        <w:t xml:space="preserve">skipping duration in DRX Active Time </w:t>
      </w:r>
      <w:r w:rsidR="00DF372E">
        <w:rPr>
          <w:rFonts w:ascii="Times New Roman" w:hAnsi="Times New Roman"/>
          <w:b/>
          <w:sz w:val="22"/>
        </w:rPr>
        <w:t xml:space="preserve">restarts PDCCH monitoring </w:t>
      </w:r>
      <w:r w:rsidR="007D66A8">
        <w:rPr>
          <w:rFonts w:ascii="Times New Roman" w:hAnsi="Times New Roman"/>
          <w:b/>
          <w:sz w:val="22"/>
        </w:rPr>
        <w:t>based on the indication</w:t>
      </w:r>
      <w:r w:rsidR="00492369">
        <w:rPr>
          <w:rFonts w:ascii="Times New Roman" w:hAnsi="Times New Roman"/>
          <w:b/>
          <w:sz w:val="22"/>
        </w:rPr>
        <w:t xml:space="preserve"> by LP-WUS</w:t>
      </w:r>
    </w:p>
    <w:p w14:paraId="4CBC4BA2" w14:textId="6EAE73D8" w:rsidR="00DF372E" w:rsidRPr="00DF372E" w:rsidRDefault="00DF372E" w:rsidP="00B45712">
      <w:pPr>
        <w:spacing w:before="120" w:after="120" w:line="240" w:lineRule="auto"/>
        <w:ind w:left="0" w:firstLineChars="100" w:firstLine="220"/>
        <w:rPr>
          <w:rFonts w:eastAsia="바탕"/>
          <w:sz w:val="22"/>
          <w:szCs w:val="22"/>
          <w:lang w:val="x-none" w:eastAsia="ko-KR"/>
        </w:rPr>
      </w:pPr>
    </w:p>
    <w:p w14:paraId="26D7A9BA" w14:textId="0DFC9B79" w:rsidR="00946E4F" w:rsidRDefault="00946E4F" w:rsidP="00946E4F">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Payload and overlaid OFDM sequence of LP-WUS</w:t>
      </w:r>
    </w:p>
    <w:p w14:paraId="201CD6E2" w14:textId="1642C68E" w:rsidR="00B45712" w:rsidRDefault="00B45712" w:rsidP="00946E4F">
      <w:pPr>
        <w:spacing w:before="120" w:after="120" w:line="240" w:lineRule="auto"/>
        <w:ind w:left="0" w:firstLineChars="100" w:firstLine="220"/>
        <w:rPr>
          <w:rFonts w:eastAsia="바탕"/>
          <w:sz w:val="22"/>
          <w:szCs w:val="22"/>
          <w:lang w:val="x-none" w:eastAsia="ko-KR"/>
        </w:rPr>
      </w:pPr>
      <w:r w:rsidRPr="00A708F3">
        <w:rPr>
          <w:rFonts w:eastAsia="바탕"/>
          <w:sz w:val="22"/>
          <w:szCs w:val="22"/>
          <w:lang w:val="x-none" w:eastAsia="ko-KR"/>
        </w:rPr>
        <w:t xml:space="preserve">To discuss functionalities of LP-WUS for CONNECTED mode, the signal design should be discussed. Obviously, the hardware of LP-WUR for IDLE/INACTVE and CONNECTED modes should not be different to reduce cost and complexity. UE should be able to detect both LP-WUS for IDLE/INACTIVE and CONNECTED modes by LP-WUR of the same structure. </w:t>
      </w:r>
      <w:r w:rsidR="00352F84">
        <w:rPr>
          <w:rFonts w:eastAsia="바탕" w:hint="eastAsia"/>
          <w:sz w:val="22"/>
          <w:szCs w:val="22"/>
          <w:lang w:val="x-none" w:eastAsia="ko-KR"/>
        </w:rPr>
        <w:t>W</w:t>
      </w:r>
      <w:r w:rsidR="00352F84">
        <w:rPr>
          <w:rFonts w:eastAsia="바탕"/>
          <w:sz w:val="22"/>
          <w:szCs w:val="22"/>
          <w:lang w:val="x-none" w:eastAsia="ko-KR"/>
        </w:rPr>
        <w:t xml:space="preserve">ith </w:t>
      </w:r>
      <w:r w:rsidRPr="00A708F3">
        <w:rPr>
          <w:rFonts w:eastAsia="바탕"/>
          <w:sz w:val="22"/>
          <w:szCs w:val="22"/>
          <w:lang w:val="x-none" w:eastAsia="ko-KR"/>
        </w:rPr>
        <w:t>that, we believe the waveform and modulation</w:t>
      </w:r>
      <w:r w:rsidR="00352F84">
        <w:rPr>
          <w:rFonts w:eastAsia="바탕"/>
          <w:sz w:val="22"/>
          <w:szCs w:val="22"/>
          <w:lang w:val="x-none" w:eastAsia="ko-KR"/>
        </w:rPr>
        <w:t xml:space="preserve"> applied to LP-WUS</w:t>
      </w:r>
      <w:r w:rsidRPr="00A708F3">
        <w:rPr>
          <w:rFonts w:eastAsia="바탕"/>
          <w:sz w:val="22"/>
          <w:szCs w:val="22"/>
          <w:lang w:val="x-none" w:eastAsia="ko-KR"/>
        </w:rPr>
        <w:t xml:space="preserve"> should be unified for IDLE/INACTIVE and CONNECTED modes. </w:t>
      </w:r>
    </w:p>
    <w:p w14:paraId="792FADD2" w14:textId="03C32B4A" w:rsidR="00E0092A" w:rsidRDefault="00B45712" w:rsidP="00E0092A">
      <w:pPr>
        <w:spacing w:before="120" w:after="120" w:line="240" w:lineRule="auto"/>
        <w:ind w:left="0" w:firstLineChars="100" w:firstLine="220"/>
        <w:rPr>
          <w:rFonts w:eastAsia="바탕"/>
          <w:sz w:val="22"/>
          <w:szCs w:val="22"/>
          <w:lang w:val="x-none" w:eastAsia="ko-KR"/>
        </w:rPr>
      </w:pPr>
      <w:r w:rsidRPr="00E0377D">
        <w:rPr>
          <w:rFonts w:eastAsia="바탕"/>
          <w:sz w:val="22"/>
          <w:szCs w:val="22"/>
          <w:lang w:val="x-none" w:eastAsia="ko-KR"/>
        </w:rPr>
        <w:t xml:space="preserve">The </w:t>
      </w:r>
      <w:r>
        <w:rPr>
          <w:rFonts w:eastAsia="바탕"/>
          <w:sz w:val="22"/>
          <w:szCs w:val="22"/>
          <w:lang w:val="x-none" w:eastAsia="ko-KR"/>
        </w:rPr>
        <w:t>payload</w:t>
      </w:r>
      <w:r w:rsidRPr="00E0377D">
        <w:rPr>
          <w:rFonts w:eastAsia="바탕"/>
          <w:sz w:val="22"/>
          <w:szCs w:val="22"/>
          <w:lang w:val="x-none" w:eastAsia="ko-KR"/>
        </w:rPr>
        <w:t xml:space="preserve"> of LP-WUS </w:t>
      </w:r>
      <w:r>
        <w:rPr>
          <w:rFonts w:eastAsia="바탕"/>
          <w:sz w:val="22"/>
          <w:szCs w:val="22"/>
          <w:lang w:val="x-none" w:eastAsia="ko-KR"/>
        </w:rPr>
        <w:t>for CONNECTED mode can</w:t>
      </w:r>
      <w:r w:rsidRPr="00E0377D">
        <w:rPr>
          <w:rFonts w:eastAsia="바탕"/>
          <w:sz w:val="22"/>
          <w:szCs w:val="22"/>
          <w:lang w:val="x-none" w:eastAsia="ko-KR"/>
        </w:rPr>
        <w:t xml:space="preserve"> be </w:t>
      </w:r>
      <w:r>
        <w:rPr>
          <w:rFonts w:eastAsia="바탕"/>
          <w:sz w:val="22"/>
          <w:szCs w:val="22"/>
          <w:lang w:val="x-none" w:eastAsia="ko-KR"/>
        </w:rPr>
        <w:t>configured</w:t>
      </w:r>
      <w:r w:rsidRPr="00E0377D">
        <w:rPr>
          <w:rFonts w:eastAsia="바탕"/>
          <w:sz w:val="22"/>
          <w:szCs w:val="22"/>
          <w:lang w:val="x-none" w:eastAsia="ko-KR"/>
        </w:rPr>
        <w:t xml:space="preserve"> differently from the payload of LP-WUS </w:t>
      </w:r>
      <w:r>
        <w:rPr>
          <w:rFonts w:eastAsia="바탕"/>
          <w:sz w:val="22"/>
          <w:szCs w:val="22"/>
          <w:lang w:val="x-none" w:eastAsia="ko-KR"/>
        </w:rPr>
        <w:t>for IDLE/INACTIVE mode.</w:t>
      </w:r>
      <w:r w:rsidRPr="00E0377D">
        <w:rPr>
          <w:rFonts w:eastAsia="바탕"/>
          <w:sz w:val="22"/>
          <w:szCs w:val="22"/>
          <w:lang w:val="x-none" w:eastAsia="ko-KR"/>
        </w:rPr>
        <w:t xml:space="preserve"> This </w:t>
      </w:r>
      <w:r w:rsidR="00E0092A">
        <w:rPr>
          <w:rFonts w:eastAsia="바탕"/>
          <w:sz w:val="22"/>
          <w:szCs w:val="22"/>
          <w:lang w:val="x-none" w:eastAsia="ko-KR"/>
        </w:rPr>
        <w:t>is</w:t>
      </w:r>
      <w:r w:rsidRPr="00E0377D">
        <w:rPr>
          <w:rFonts w:eastAsia="바탕"/>
          <w:sz w:val="22"/>
          <w:szCs w:val="22"/>
          <w:lang w:val="x-none" w:eastAsia="ko-KR"/>
        </w:rPr>
        <w:t xml:space="preserve"> due to the </w:t>
      </w:r>
      <w:r>
        <w:rPr>
          <w:rFonts w:eastAsia="바탕"/>
          <w:sz w:val="22"/>
          <w:szCs w:val="22"/>
          <w:lang w:val="x-none" w:eastAsia="ko-KR"/>
        </w:rPr>
        <w:t>consideration</w:t>
      </w:r>
      <w:r w:rsidRPr="00E0377D">
        <w:rPr>
          <w:rFonts w:eastAsia="바탕"/>
          <w:sz w:val="22"/>
          <w:szCs w:val="22"/>
          <w:lang w:val="x-none" w:eastAsia="ko-KR"/>
        </w:rPr>
        <w:t xml:space="preserve"> that 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 xml:space="preserve">LP-WUS for CONNECTED </w:t>
      </w:r>
      <w:r w:rsidRPr="00E0377D">
        <w:rPr>
          <w:rFonts w:eastAsia="바탕"/>
          <w:sz w:val="22"/>
          <w:szCs w:val="22"/>
          <w:lang w:val="x-none" w:eastAsia="ko-KR"/>
        </w:rPr>
        <w:t xml:space="preserve">mode </w:t>
      </w:r>
      <w:r>
        <w:rPr>
          <w:rFonts w:eastAsia="바탕"/>
          <w:sz w:val="22"/>
          <w:szCs w:val="22"/>
          <w:lang w:val="x-none" w:eastAsia="ko-KR"/>
        </w:rPr>
        <w:t xml:space="preserve">are different from </w:t>
      </w:r>
      <w:r w:rsidRPr="00E0377D">
        <w:rPr>
          <w:rFonts w:eastAsia="바탕"/>
          <w:sz w:val="22"/>
          <w:szCs w:val="22"/>
          <w:lang w:val="x-none" w:eastAsia="ko-KR"/>
        </w:rPr>
        <w:t xml:space="preserve">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LP-WUS for IDLE/INACTIVE</w:t>
      </w:r>
      <w:r w:rsidRPr="00E0377D">
        <w:rPr>
          <w:rFonts w:eastAsia="바탕"/>
          <w:sz w:val="22"/>
          <w:szCs w:val="22"/>
          <w:lang w:val="x-none" w:eastAsia="ko-KR"/>
        </w:rPr>
        <w:t xml:space="preserve"> mode</w:t>
      </w:r>
      <w:r w:rsidR="00E0092A">
        <w:rPr>
          <w:rFonts w:eastAsia="바탕"/>
          <w:sz w:val="22"/>
          <w:szCs w:val="22"/>
          <w:lang w:val="x-none" w:eastAsia="ko-KR"/>
        </w:rPr>
        <w:t xml:space="preserve">. </w:t>
      </w:r>
      <w:r>
        <w:rPr>
          <w:rFonts w:eastAsia="바탕"/>
          <w:sz w:val="22"/>
          <w:szCs w:val="22"/>
          <w:lang w:eastAsia="ko-KR"/>
        </w:rPr>
        <w:t xml:space="preserve">For example, LP-WUS for IDLE/INACTIVE mode is mainly discussed to </w:t>
      </w:r>
      <w:r w:rsidR="00E0092A">
        <w:rPr>
          <w:rFonts w:eastAsia="바탕"/>
          <w:sz w:val="22"/>
          <w:szCs w:val="22"/>
          <w:lang w:eastAsia="ko-KR"/>
        </w:rPr>
        <w:t>indicate</w:t>
      </w:r>
      <w:r>
        <w:rPr>
          <w:rFonts w:eastAsia="바탕"/>
          <w:sz w:val="22"/>
          <w:szCs w:val="22"/>
          <w:lang w:eastAsia="ko-KR"/>
        </w:rPr>
        <w:t xml:space="preserve"> UE group (or sub-group), but </w:t>
      </w:r>
      <w:r w:rsidRPr="00E0377D">
        <w:rPr>
          <w:rFonts w:eastAsia="바탕"/>
          <w:sz w:val="22"/>
          <w:szCs w:val="22"/>
          <w:lang w:val="x-none" w:eastAsia="ko-KR"/>
        </w:rPr>
        <w:t xml:space="preserve">LP-WUS </w:t>
      </w:r>
      <w:r>
        <w:rPr>
          <w:rFonts w:eastAsia="바탕"/>
          <w:sz w:val="22"/>
          <w:szCs w:val="22"/>
          <w:lang w:val="x-none" w:eastAsia="ko-KR"/>
        </w:rPr>
        <w:t xml:space="preserve">for CONNECTED mode </w:t>
      </w:r>
      <w:r w:rsidR="00E0092A">
        <w:rPr>
          <w:rFonts w:eastAsia="바탕"/>
          <w:sz w:val="22"/>
          <w:szCs w:val="22"/>
          <w:lang w:val="x-none" w:eastAsia="ko-KR"/>
        </w:rPr>
        <w:t xml:space="preserve">can be used to indicating individual UEs. </w:t>
      </w:r>
    </w:p>
    <w:p w14:paraId="275C3813" w14:textId="4C5ADB7F" w:rsidR="00B45712" w:rsidRDefault="00E0092A" w:rsidP="00B45712">
      <w:pPr>
        <w:spacing w:before="120" w:after="120" w:line="240" w:lineRule="auto"/>
        <w:ind w:left="0" w:firstLineChars="100" w:firstLine="220"/>
        <w:rPr>
          <w:rFonts w:eastAsia="바탕"/>
          <w:sz w:val="22"/>
          <w:szCs w:val="22"/>
          <w:lang w:eastAsia="ko-KR"/>
        </w:rPr>
      </w:pPr>
      <w:r>
        <w:rPr>
          <w:rFonts w:eastAsia="바탕"/>
          <w:sz w:val="22"/>
          <w:szCs w:val="22"/>
          <w:lang w:eastAsia="ko-KR"/>
        </w:rPr>
        <w:t>If</w:t>
      </w:r>
      <w:r w:rsidR="00B45712" w:rsidRPr="00E0377D">
        <w:rPr>
          <w:rFonts w:eastAsia="바탕"/>
          <w:sz w:val="22"/>
          <w:szCs w:val="22"/>
          <w:lang w:eastAsia="ko-KR"/>
        </w:rPr>
        <w:t xml:space="preserve"> the payload of the LP-WUS</w:t>
      </w:r>
      <w:r w:rsidR="00341837">
        <w:rPr>
          <w:rFonts w:eastAsia="바탕"/>
          <w:sz w:val="22"/>
          <w:szCs w:val="22"/>
          <w:lang w:eastAsia="ko-KR"/>
        </w:rPr>
        <w:t xml:space="preserve"> for CONNECTED mode</w:t>
      </w:r>
      <w:r w:rsidR="00B45712" w:rsidRPr="00E0377D">
        <w:rPr>
          <w:rFonts w:eastAsia="바탕"/>
          <w:sz w:val="22"/>
          <w:szCs w:val="22"/>
          <w:lang w:eastAsia="ko-KR"/>
        </w:rPr>
        <w:t xml:space="preserve"> contain</w:t>
      </w:r>
      <w:r w:rsidR="00341837">
        <w:rPr>
          <w:rFonts w:eastAsia="바탕"/>
          <w:sz w:val="22"/>
          <w:szCs w:val="22"/>
          <w:lang w:eastAsia="ko-KR"/>
        </w:rPr>
        <w:t>s</w:t>
      </w:r>
      <w:r w:rsidR="00B45712" w:rsidRPr="00E0377D">
        <w:rPr>
          <w:rFonts w:eastAsia="바탕"/>
          <w:sz w:val="22"/>
          <w:szCs w:val="22"/>
          <w:lang w:eastAsia="ko-KR"/>
        </w:rPr>
        <w:t xml:space="preserve"> an identifier that can distinguish between </w:t>
      </w:r>
      <w:r w:rsidR="00B45712">
        <w:rPr>
          <w:rFonts w:eastAsia="바탕"/>
          <w:sz w:val="22"/>
          <w:szCs w:val="22"/>
          <w:lang w:eastAsia="ko-KR"/>
        </w:rPr>
        <w:t>UEs</w:t>
      </w:r>
      <w:r w:rsidR="00B45712" w:rsidRPr="00E0377D">
        <w:rPr>
          <w:rFonts w:eastAsia="바탕"/>
          <w:sz w:val="22"/>
          <w:szCs w:val="22"/>
          <w:lang w:eastAsia="ko-KR"/>
        </w:rPr>
        <w:t xml:space="preserve">, the LP-WUS </w:t>
      </w:r>
      <w:r w:rsidR="00B45712">
        <w:rPr>
          <w:rFonts w:eastAsia="바탕"/>
          <w:sz w:val="22"/>
          <w:szCs w:val="22"/>
          <w:lang w:eastAsia="ko-KR"/>
        </w:rPr>
        <w:t xml:space="preserve">occasion </w:t>
      </w:r>
      <w:r w:rsidR="00B45712" w:rsidRPr="00E0377D">
        <w:rPr>
          <w:rFonts w:eastAsia="바탕"/>
          <w:sz w:val="22"/>
          <w:szCs w:val="22"/>
          <w:lang w:eastAsia="ko-KR"/>
        </w:rPr>
        <w:t xml:space="preserve">can be </w:t>
      </w:r>
      <w:r w:rsidR="00B45712">
        <w:rPr>
          <w:rFonts w:eastAsia="바탕"/>
          <w:sz w:val="22"/>
          <w:szCs w:val="22"/>
          <w:lang w:eastAsia="ko-KR"/>
        </w:rPr>
        <w:t>configured</w:t>
      </w:r>
      <w:r w:rsidR="00B45712" w:rsidRPr="00E0377D">
        <w:rPr>
          <w:rFonts w:eastAsia="바탕"/>
          <w:sz w:val="22"/>
          <w:szCs w:val="22"/>
          <w:lang w:eastAsia="ko-KR"/>
        </w:rPr>
        <w:t xml:space="preserve"> </w:t>
      </w:r>
      <w:r w:rsidR="00B45712">
        <w:rPr>
          <w:rFonts w:eastAsia="바탕"/>
          <w:sz w:val="22"/>
          <w:szCs w:val="22"/>
          <w:lang w:eastAsia="ko-KR"/>
        </w:rPr>
        <w:t>with</w:t>
      </w:r>
      <w:r w:rsidR="00B45712" w:rsidRPr="00E0377D">
        <w:rPr>
          <w:rFonts w:eastAsia="바탕"/>
          <w:sz w:val="22"/>
          <w:szCs w:val="22"/>
          <w:lang w:eastAsia="ko-KR"/>
        </w:rPr>
        <w:t xml:space="preserve"> a shared </w:t>
      </w:r>
      <w:r w:rsidR="00B45712">
        <w:rPr>
          <w:rFonts w:eastAsia="바탕"/>
          <w:sz w:val="22"/>
          <w:szCs w:val="22"/>
          <w:lang w:eastAsia="ko-KR"/>
        </w:rPr>
        <w:t xml:space="preserve">T/F </w:t>
      </w:r>
      <w:r w:rsidR="00B45712" w:rsidRPr="00E0377D">
        <w:rPr>
          <w:rFonts w:eastAsia="바탕"/>
          <w:sz w:val="22"/>
          <w:szCs w:val="22"/>
          <w:lang w:eastAsia="ko-KR"/>
        </w:rPr>
        <w:t xml:space="preserve">resource </w:t>
      </w:r>
      <w:r w:rsidR="00B45712">
        <w:rPr>
          <w:rFonts w:eastAsia="바탕"/>
          <w:sz w:val="22"/>
          <w:szCs w:val="22"/>
          <w:lang w:eastAsia="ko-KR"/>
        </w:rPr>
        <w:t>where</w:t>
      </w:r>
      <w:r w:rsidR="00B45712" w:rsidRPr="00E0377D">
        <w:rPr>
          <w:rFonts w:eastAsia="바탕"/>
          <w:sz w:val="22"/>
          <w:szCs w:val="22"/>
          <w:lang w:eastAsia="ko-KR"/>
        </w:rPr>
        <w:t xml:space="preserve"> multiple </w:t>
      </w:r>
      <w:r w:rsidR="00B45712">
        <w:rPr>
          <w:rFonts w:eastAsia="바탕"/>
          <w:sz w:val="22"/>
          <w:szCs w:val="22"/>
          <w:lang w:eastAsia="ko-KR"/>
        </w:rPr>
        <w:t>UEs</w:t>
      </w:r>
      <w:r w:rsidR="00B45712" w:rsidRPr="00E0377D">
        <w:rPr>
          <w:rFonts w:eastAsia="바탕"/>
          <w:sz w:val="22"/>
          <w:szCs w:val="22"/>
          <w:lang w:eastAsia="ko-KR"/>
        </w:rPr>
        <w:t xml:space="preserve"> </w:t>
      </w:r>
      <w:r w:rsidR="00B45712">
        <w:rPr>
          <w:rFonts w:eastAsia="바탕"/>
          <w:sz w:val="22"/>
          <w:szCs w:val="22"/>
          <w:lang w:eastAsia="ko-KR"/>
        </w:rPr>
        <w:t>monitor</w:t>
      </w:r>
      <w:r w:rsidR="00B45712" w:rsidRPr="00E0377D">
        <w:rPr>
          <w:rFonts w:eastAsia="바탕"/>
          <w:sz w:val="22"/>
          <w:szCs w:val="22"/>
          <w:lang w:eastAsia="ko-KR"/>
        </w:rPr>
        <w:t xml:space="preserve"> in common. In other words, </w:t>
      </w:r>
      <w:r w:rsidR="00B45712">
        <w:rPr>
          <w:rFonts w:eastAsia="바탕"/>
          <w:sz w:val="22"/>
          <w:szCs w:val="22"/>
          <w:lang w:eastAsia="ko-KR"/>
        </w:rPr>
        <w:t>CONNECTED</w:t>
      </w:r>
      <w:r w:rsidR="00B45712" w:rsidRPr="00E0377D">
        <w:rPr>
          <w:rFonts w:eastAsia="바탕"/>
          <w:sz w:val="22"/>
          <w:szCs w:val="22"/>
          <w:lang w:eastAsia="ko-KR"/>
        </w:rPr>
        <w:t xml:space="preserve"> mode</w:t>
      </w:r>
      <w:r w:rsidR="00B45712">
        <w:rPr>
          <w:rFonts w:eastAsia="바탕"/>
          <w:sz w:val="22"/>
          <w:szCs w:val="22"/>
          <w:lang w:eastAsia="ko-KR"/>
        </w:rPr>
        <w:t xml:space="preserve"> UEs</w:t>
      </w:r>
      <w:r w:rsidR="00B45712" w:rsidRPr="00E0377D">
        <w:rPr>
          <w:rFonts w:eastAsia="바탕"/>
          <w:sz w:val="22"/>
          <w:szCs w:val="22"/>
          <w:lang w:eastAsia="ko-KR"/>
        </w:rPr>
        <w:t xml:space="preserve"> can receive LP-WUS </w:t>
      </w:r>
      <w:r w:rsidR="00B45712">
        <w:rPr>
          <w:rFonts w:eastAsia="바탕"/>
          <w:sz w:val="22"/>
          <w:szCs w:val="22"/>
          <w:lang w:eastAsia="ko-KR"/>
        </w:rPr>
        <w:t>over the T/F resources</w:t>
      </w:r>
      <w:r w:rsidR="00B45712" w:rsidRPr="00E0377D">
        <w:rPr>
          <w:rFonts w:eastAsia="바탕"/>
          <w:sz w:val="22"/>
          <w:szCs w:val="22"/>
          <w:lang w:eastAsia="ko-KR"/>
        </w:rPr>
        <w:t xml:space="preserve"> that they share with each other, and after receiving </w:t>
      </w:r>
      <w:r w:rsidR="00B45712">
        <w:rPr>
          <w:rFonts w:eastAsia="바탕"/>
          <w:sz w:val="22"/>
          <w:szCs w:val="22"/>
          <w:lang w:eastAsia="ko-KR"/>
        </w:rPr>
        <w:t>LP-WUS</w:t>
      </w:r>
      <w:r w:rsidR="00B45712" w:rsidRPr="00E0377D">
        <w:rPr>
          <w:rFonts w:eastAsia="바탕"/>
          <w:sz w:val="22"/>
          <w:szCs w:val="22"/>
          <w:lang w:eastAsia="ko-KR"/>
        </w:rPr>
        <w:t xml:space="preserve">, </w:t>
      </w:r>
      <w:r w:rsidR="00B45712">
        <w:rPr>
          <w:rFonts w:eastAsia="바탕"/>
          <w:sz w:val="22"/>
          <w:szCs w:val="22"/>
          <w:lang w:eastAsia="ko-KR"/>
        </w:rPr>
        <w:t>t</w:t>
      </w:r>
      <w:r w:rsidR="00B45712" w:rsidRPr="00E9106F">
        <w:rPr>
          <w:rFonts w:eastAsia="바탕"/>
          <w:sz w:val="22"/>
          <w:szCs w:val="22"/>
          <w:lang w:eastAsia="ko-KR"/>
        </w:rPr>
        <w:t xml:space="preserve">he UE can utilize </w:t>
      </w:r>
      <w:r w:rsidR="00341837">
        <w:rPr>
          <w:rFonts w:eastAsia="바탕"/>
          <w:sz w:val="22"/>
          <w:szCs w:val="22"/>
          <w:lang w:eastAsia="ko-KR"/>
        </w:rPr>
        <w:t>identifier</w:t>
      </w:r>
      <w:r w:rsidR="00B45712" w:rsidRPr="00E9106F">
        <w:rPr>
          <w:rFonts w:eastAsia="바탕"/>
          <w:sz w:val="22"/>
          <w:szCs w:val="22"/>
          <w:lang w:eastAsia="ko-KR"/>
        </w:rPr>
        <w:t xml:space="preserve"> to determine whether the LP-WUS was sent to itself or to another UE.</w:t>
      </w:r>
      <w:r w:rsidR="00B45712">
        <w:rPr>
          <w:rFonts w:eastAsia="바탕"/>
          <w:sz w:val="22"/>
          <w:szCs w:val="22"/>
          <w:lang w:eastAsia="ko-KR"/>
        </w:rPr>
        <w:t xml:space="preserve"> </w:t>
      </w:r>
      <w:r w:rsidR="00B45712" w:rsidRPr="00E0377D">
        <w:rPr>
          <w:rFonts w:eastAsia="바탕"/>
          <w:sz w:val="22"/>
          <w:szCs w:val="22"/>
          <w:lang w:eastAsia="ko-KR"/>
        </w:rPr>
        <w:t xml:space="preserve">This may be similar </w:t>
      </w:r>
      <w:r w:rsidR="00341837">
        <w:rPr>
          <w:rFonts w:eastAsia="바탕"/>
          <w:sz w:val="22"/>
          <w:szCs w:val="22"/>
          <w:lang w:eastAsia="ko-KR"/>
        </w:rPr>
        <w:t>with</w:t>
      </w:r>
      <w:r w:rsidR="00B45712" w:rsidRPr="00E0377D">
        <w:rPr>
          <w:rFonts w:eastAsia="바탕"/>
          <w:sz w:val="22"/>
          <w:szCs w:val="22"/>
          <w:lang w:eastAsia="ko-KR"/>
        </w:rPr>
        <w:t xml:space="preserve"> the blind decoding </w:t>
      </w:r>
      <w:r w:rsidR="00B45712">
        <w:rPr>
          <w:rFonts w:eastAsia="바탕"/>
          <w:sz w:val="22"/>
          <w:szCs w:val="22"/>
          <w:lang w:eastAsia="ko-KR"/>
        </w:rPr>
        <w:t xml:space="preserve">of PDCCH, so </w:t>
      </w:r>
      <w:r w:rsidR="00B45712" w:rsidRPr="00E0377D">
        <w:rPr>
          <w:rFonts w:eastAsia="바탕"/>
          <w:sz w:val="22"/>
          <w:szCs w:val="22"/>
          <w:lang w:eastAsia="ko-KR"/>
        </w:rPr>
        <w:t xml:space="preserve">the </w:t>
      </w:r>
      <w:r w:rsidR="00B45712">
        <w:rPr>
          <w:rFonts w:eastAsia="바탕"/>
          <w:sz w:val="22"/>
          <w:szCs w:val="22"/>
          <w:lang w:eastAsia="ko-KR"/>
        </w:rPr>
        <w:t xml:space="preserve">T/F </w:t>
      </w:r>
      <w:r w:rsidR="00B45712" w:rsidRPr="00E0377D">
        <w:rPr>
          <w:rFonts w:eastAsia="바탕"/>
          <w:sz w:val="22"/>
          <w:szCs w:val="22"/>
          <w:lang w:eastAsia="ko-KR"/>
        </w:rPr>
        <w:t>resources of the cell may not be wasted</w:t>
      </w:r>
      <w:r w:rsidR="00B45712">
        <w:rPr>
          <w:rFonts w:eastAsia="바탕"/>
          <w:sz w:val="22"/>
          <w:szCs w:val="22"/>
          <w:lang w:eastAsia="ko-KR"/>
        </w:rPr>
        <w:t xml:space="preserve"> and</w:t>
      </w:r>
      <w:r w:rsidR="00B45712" w:rsidRPr="00E0377D">
        <w:rPr>
          <w:rFonts w:eastAsia="바탕"/>
          <w:sz w:val="22"/>
          <w:szCs w:val="22"/>
          <w:lang w:eastAsia="ko-KR"/>
        </w:rPr>
        <w:t xml:space="preserve"> may be </w:t>
      </w:r>
      <w:r w:rsidR="00B45712">
        <w:rPr>
          <w:rFonts w:eastAsia="바탕"/>
          <w:sz w:val="22"/>
          <w:szCs w:val="22"/>
          <w:lang w:eastAsia="ko-KR"/>
        </w:rPr>
        <w:t xml:space="preserve">helpful for </w:t>
      </w:r>
      <w:r w:rsidR="00B45712" w:rsidRPr="00E0377D">
        <w:rPr>
          <w:rFonts w:eastAsia="바탕"/>
          <w:sz w:val="22"/>
          <w:szCs w:val="22"/>
          <w:lang w:eastAsia="ko-KR"/>
        </w:rPr>
        <w:t xml:space="preserve">scheduling efficiency. </w:t>
      </w:r>
      <w:r w:rsidR="00B45712" w:rsidRPr="00E9106F">
        <w:rPr>
          <w:rFonts w:eastAsia="바탕"/>
          <w:sz w:val="22"/>
          <w:szCs w:val="22"/>
          <w:lang w:eastAsia="ko-KR"/>
        </w:rPr>
        <w:t xml:space="preserve">Alternatively, it is possible to </w:t>
      </w:r>
      <w:r w:rsidR="00B45712">
        <w:rPr>
          <w:rFonts w:eastAsia="바탕"/>
          <w:sz w:val="22"/>
          <w:szCs w:val="22"/>
          <w:lang w:eastAsia="ko-KR"/>
        </w:rPr>
        <w:t>transmit</w:t>
      </w:r>
      <w:r w:rsidR="00B45712" w:rsidRPr="00E9106F">
        <w:rPr>
          <w:rFonts w:eastAsia="바탕"/>
          <w:sz w:val="22"/>
          <w:szCs w:val="22"/>
          <w:lang w:eastAsia="ko-KR"/>
        </w:rPr>
        <w:t xml:space="preserve"> LP-WUS over </w:t>
      </w:r>
      <w:r w:rsidR="00B45712">
        <w:rPr>
          <w:rFonts w:eastAsia="바탕"/>
          <w:sz w:val="22"/>
          <w:szCs w:val="22"/>
          <w:lang w:eastAsia="ko-KR"/>
        </w:rPr>
        <w:t xml:space="preserve">the T/F </w:t>
      </w:r>
      <w:r w:rsidR="00B45712" w:rsidRPr="00E9106F">
        <w:rPr>
          <w:rFonts w:eastAsia="바탕"/>
          <w:sz w:val="22"/>
          <w:szCs w:val="22"/>
          <w:lang w:eastAsia="ko-KR"/>
        </w:rPr>
        <w:t xml:space="preserve">resources that are differentiated between </w:t>
      </w:r>
      <w:r w:rsidR="00B45712">
        <w:rPr>
          <w:rFonts w:eastAsia="바탕"/>
          <w:sz w:val="22"/>
          <w:szCs w:val="22"/>
          <w:lang w:eastAsia="ko-KR"/>
        </w:rPr>
        <w:t>UEs</w:t>
      </w:r>
      <w:r w:rsidR="00B45712" w:rsidRPr="00E9106F">
        <w:rPr>
          <w:rFonts w:eastAsia="바탕"/>
          <w:sz w:val="22"/>
          <w:szCs w:val="22"/>
          <w:lang w:eastAsia="ko-KR"/>
        </w:rPr>
        <w:t>, and the payload contains a smaller amount of information</w:t>
      </w:r>
      <w:r w:rsidR="00B45712">
        <w:rPr>
          <w:rFonts w:eastAsia="바탕"/>
          <w:sz w:val="22"/>
          <w:szCs w:val="22"/>
          <w:lang w:eastAsia="ko-KR"/>
        </w:rPr>
        <w:t xml:space="preserve"> for an identifier</w:t>
      </w:r>
      <w:r w:rsidR="00B45712" w:rsidRPr="00E9106F">
        <w:rPr>
          <w:rFonts w:eastAsia="바탕"/>
          <w:sz w:val="22"/>
          <w:szCs w:val="22"/>
          <w:lang w:eastAsia="ko-KR"/>
        </w:rPr>
        <w:t>. For example, a group (or sub</w:t>
      </w:r>
      <w:r w:rsidR="00B45712">
        <w:rPr>
          <w:rFonts w:eastAsia="바탕"/>
          <w:sz w:val="22"/>
          <w:szCs w:val="22"/>
          <w:lang w:eastAsia="ko-KR"/>
        </w:rPr>
        <w:t>-</w:t>
      </w:r>
      <w:r w:rsidR="00B45712" w:rsidRPr="00E9106F">
        <w:rPr>
          <w:rFonts w:eastAsia="바탕"/>
          <w:sz w:val="22"/>
          <w:szCs w:val="22"/>
          <w:lang w:eastAsia="ko-KR"/>
        </w:rPr>
        <w:t xml:space="preserve">group) of </w:t>
      </w:r>
      <w:r w:rsidR="00B45712">
        <w:rPr>
          <w:rFonts w:eastAsia="바탕"/>
          <w:sz w:val="22"/>
          <w:szCs w:val="22"/>
          <w:lang w:eastAsia="ko-KR"/>
        </w:rPr>
        <w:t>UEs</w:t>
      </w:r>
      <w:r w:rsidR="00B45712" w:rsidRPr="00E9106F">
        <w:rPr>
          <w:rFonts w:eastAsia="바탕"/>
          <w:sz w:val="22"/>
          <w:szCs w:val="22"/>
          <w:lang w:eastAsia="ko-KR"/>
        </w:rPr>
        <w:t xml:space="preserve"> may be categorized and </w:t>
      </w:r>
      <w:r w:rsidR="00B45712">
        <w:rPr>
          <w:rFonts w:eastAsia="바탕"/>
          <w:sz w:val="22"/>
          <w:szCs w:val="22"/>
          <w:lang w:eastAsia="ko-KR"/>
        </w:rPr>
        <w:t>UEs</w:t>
      </w:r>
      <w:r w:rsidR="00B45712" w:rsidRPr="00E9106F">
        <w:rPr>
          <w:rFonts w:eastAsia="바탕"/>
          <w:sz w:val="22"/>
          <w:szCs w:val="22"/>
          <w:lang w:eastAsia="ko-KR"/>
        </w:rPr>
        <w:t xml:space="preserve"> within </w:t>
      </w:r>
      <w:r w:rsidR="00B45712">
        <w:rPr>
          <w:rFonts w:eastAsia="바탕"/>
          <w:sz w:val="22"/>
          <w:szCs w:val="22"/>
          <w:lang w:eastAsia="ko-KR"/>
        </w:rPr>
        <w:t>the</w:t>
      </w:r>
      <w:r w:rsidR="00B45712" w:rsidRPr="00E9106F">
        <w:rPr>
          <w:rFonts w:eastAsia="바탕"/>
          <w:sz w:val="22"/>
          <w:szCs w:val="22"/>
          <w:lang w:eastAsia="ko-KR"/>
        </w:rPr>
        <w:t xml:space="preserve"> group (or sub</w:t>
      </w:r>
      <w:r w:rsidR="00B45712">
        <w:rPr>
          <w:rFonts w:eastAsia="바탕"/>
          <w:sz w:val="22"/>
          <w:szCs w:val="22"/>
          <w:lang w:eastAsia="ko-KR"/>
        </w:rPr>
        <w:t>-</w:t>
      </w:r>
      <w:r w:rsidR="00B45712" w:rsidRPr="00E9106F">
        <w:rPr>
          <w:rFonts w:eastAsia="바탕"/>
          <w:sz w:val="22"/>
          <w:szCs w:val="22"/>
          <w:lang w:eastAsia="ko-KR"/>
        </w:rPr>
        <w:t xml:space="preserve">group) share the </w:t>
      </w:r>
      <w:r w:rsidR="00B45712">
        <w:rPr>
          <w:rFonts w:eastAsia="바탕"/>
          <w:sz w:val="22"/>
          <w:szCs w:val="22"/>
          <w:lang w:eastAsia="ko-KR"/>
        </w:rPr>
        <w:t>T/F resources</w:t>
      </w:r>
      <w:r w:rsidR="00B45712" w:rsidRPr="00E9106F">
        <w:rPr>
          <w:rFonts w:eastAsia="바탕"/>
          <w:sz w:val="22"/>
          <w:szCs w:val="22"/>
          <w:lang w:eastAsia="ko-KR"/>
        </w:rPr>
        <w:t xml:space="preserve"> to receive LP-WUS. Then, the target </w:t>
      </w:r>
      <w:r w:rsidR="00B45712">
        <w:rPr>
          <w:rFonts w:eastAsia="바탕"/>
          <w:sz w:val="22"/>
          <w:szCs w:val="22"/>
          <w:lang w:eastAsia="ko-KR"/>
        </w:rPr>
        <w:t>UE</w:t>
      </w:r>
      <w:r w:rsidR="00B45712" w:rsidRPr="00E9106F">
        <w:rPr>
          <w:rFonts w:eastAsia="바탕"/>
          <w:sz w:val="22"/>
          <w:szCs w:val="22"/>
          <w:lang w:eastAsia="ko-KR"/>
        </w:rPr>
        <w:t xml:space="preserve"> of the LP-WUS can be </w:t>
      </w:r>
      <w:r w:rsidR="00B45712">
        <w:rPr>
          <w:rFonts w:eastAsia="바탕"/>
          <w:sz w:val="22"/>
          <w:szCs w:val="22"/>
          <w:lang w:eastAsia="ko-KR"/>
        </w:rPr>
        <w:t>distinguished through an identifier</w:t>
      </w:r>
      <w:r w:rsidR="00B45712" w:rsidRPr="00E9106F">
        <w:rPr>
          <w:rFonts w:eastAsia="바탕"/>
          <w:sz w:val="22"/>
          <w:szCs w:val="22"/>
          <w:lang w:eastAsia="ko-KR"/>
        </w:rPr>
        <w:t xml:space="preserve"> in the payload of the LP-WUS. Since the </w:t>
      </w:r>
      <w:r w:rsidR="00B45712">
        <w:rPr>
          <w:rFonts w:eastAsia="바탕"/>
          <w:sz w:val="22"/>
          <w:szCs w:val="22"/>
          <w:lang w:eastAsia="ko-KR"/>
        </w:rPr>
        <w:t>UE</w:t>
      </w:r>
      <w:r w:rsidR="00B45712" w:rsidRPr="00E9106F">
        <w:rPr>
          <w:rFonts w:eastAsia="바탕"/>
          <w:sz w:val="22"/>
          <w:szCs w:val="22"/>
          <w:lang w:eastAsia="ko-KR"/>
        </w:rPr>
        <w:t xml:space="preserve"> receive</w:t>
      </w:r>
      <w:r w:rsidR="00B45712">
        <w:rPr>
          <w:rFonts w:eastAsia="바탕"/>
          <w:sz w:val="22"/>
          <w:szCs w:val="22"/>
          <w:lang w:eastAsia="ko-KR"/>
        </w:rPr>
        <w:t>s</w:t>
      </w:r>
      <w:r w:rsidR="00B45712" w:rsidRPr="00E9106F">
        <w:rPr>
          <w:rFonts w:eastAsia="바탕"/>
          <w:sz w:val="22"/>
          <w:szCs w:val="22"/>
          <w:lang w:eastAsia="ko-KR"/>
        </w:rPr>
        <w:t xml:space="preserve"> LP-WUS containing a relatively small amount of information, its reception performance may be </w:t>
      </w:r>
      <w:r w:rsidR="00B45712">
        <w:rPr>
          <w:rFonts w:eastAsia="바탕"/>
          <w:sz w:val="22"/>
          <w:szCs w:val="22"/>
          <w:lang w:eastAsia="ko-KR"/>
        </w:rPr>
        <w:t>better</w:t>
      </w:r>
      <w:r w:rsidR="00B45712" w:rsidRPr="00E9106F">
        <w:rPr>
          <w:rFonts w:eastAsia="바탕"/>
          <w:sz w:val="22"/>
          <w:szCs w:val="22"/>
          <w:lang w:eastAsia="ko-KR"/>
        </w:rPr>
        <w:t xml:space="preserve">. Therefore, it utilizes a dedicated </w:t>
      </w:r>
      <w:r w:rsidR="00B45712">
        <w:rPr>
          <w:rFonts w:eastAsia="바탕"/>
          <w:sz w:val="22"/>
          <w:szCs w:val="22"/>
          <w:lang w:eastAsia="ko-KR"/>
        </w:rPr>
        <w:t xml:space="preserve">T/F </w:t>
      </w:r>
      <w:r w:rsidR="00B45712" w:rsidRPr="00E9106F">
        <w:rPr>
          <w:rFonts w:eastAsia="바탕"/>
          <w:sz w:val="22"/>
          <w:szCs w:val="22"/>
          <w:lang w:eastAsia="ko-KR"/>
        </w:rPr>
        <w:t xml:space="preserve">resource between </w:t>
      </w:r>
      <w:r w:rsidR="00B45712">
        <w:rPr>
          <w:rFonts w:eastAsia="바탕"/>
          <w:sz w:val="22"/>
          <w:szCs w:val="22"/>
          <w:lang w:eastAsia="ko-KR"/>
        </w:rPr>
        <w:t>UEs</w:t>
      </w:r>
      <w:r w:rsidR="00B45712" w:rsidRPr="00E9106F">
        <w:rPr>
          <w:rFonts w:eastAsia="바탕"/>
          <w:sz w:val="22"/>
          <w:szCs w:val="22"/>
          <w:lang w:eastAsia="ko-KR"/>
        </w:rPr>
        <w:t xml:space="preserve">, and the payload </w:t>
      </w:r>
      <w:r w:rsidR="00B45712">
        <w:rPr>
          <w:rFonts w:eastAsia="바탕"/>
          <w:sz w:val="22"/>
          <w:szCs w:val="22"/>
          <w:lang w:eastAsia="ko-KR"/>
        </w:rPr>
        <w:t xml:space="preserve">of LP-WUS </w:t>
      </w:r>
      <w:r w:rsidR="00B45712" w:rsidRPr="00E9106F">
        <w:rPr>
          <w:rFonts w:eastAsia="바탕"/>
          <w:sz w:val="22"/>
          <w:szCs w:val="22"/>
          <w:lang w:eastAsia="ko-KR"/>
        </w:rPr>
        <w:t>contains a small amount of information.</w:t>
      </w:r>
    </w:p>
    <w:p w14:paraId="54A3728C" w14:textId="3740F29B" w:rsidR="00341837" w:rsidRPr="00E0377D" w:rsidRDefault="00341837" w:rsidP="008B6A1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 information that may indicate operations discussed in 2.1 should be contained in the payload of LP-WUS. </w:t>
      </w:r>
      <w:r w:rsidR="009E3F7F">
        <w:rPr>
          <w:rFonts w:eastAsia="바탕"/>
          <w:sz w:val="22"/>
          <w:szCs w:val="22"/>
          <w:lang w:eastAsia="ko-KR"/>
        </w:rPr>
        <w:t xml:space="preserve">Besides, overlaid OFDM sequence can also be the container of information in LP-WUS. Considering the different characteristics </w:t>
      </w:r>
      <w:r w:rsidR="002E32F9">
        <w:rPr>
          <w:rFonts w:eastAsia="바탕"/>
          <w:sz w:val="22"/>
          <w:szCs w:val="22"/>
          <w:lang w:eastAsia="ko-KR"/>
        </w:rPr>
        <w:t xml:space="preserve">of </w:t>
      </w:r>
      <w:r w:rsidR="009E3F7F">
        <w:rPr>
          <w:rFonts w:eastAsia="바탕"/>
          <w:sz w:val="22"/>
          <w:szCs w:val="22"/>
          <w:lang w:eastAsia="ko-KR"/>
        </w:rPr>
        <w:t xml:space="preserve">CONNECTED mode, </w:t>
      </w:r>
      <w:r w:rsidR="002E32F9">
        <w:rPr>
          <w:rFonts w:eastAsia="바탕"/>
          <w:sz w:val="22"/>
          <w:szCs w:val="22"/>
          <w:lang w:eastAsia="ko-KR"/>
        </w:rPr>
        <w:t xml:space="preserve">OFDM sequence can carry the information of LP-WUS operations. </w:t>
      </w:r>
      <w:r w:rsidR="000205B3">
        <w:rPr>
          <w:rFonts w:eastAsia="바탕"/>
          <w:sz w:val="22"/>
          <w:szCs w:val="22"/>
          <w:lang w:eastAsia="ko-KR"/>
        </w:rPr>
        <w:t xml:space="preserve">For example, the additional information other than the essential indication of operations can </w:t>
      </w:r>
      <w:proofErr w:type="gramStart"/>
      <w:r w:rsidR="000205B3">
        <w:rPr>
          <w:rFonts w:eastAsia="바탕"/>
          <w:sz w:val="22"/>
          <w:szCs w:val="22"/>
          <w:lang w:eastAsia="ko-KR"/>
        </w:rPr>
        <w:t>be considered to be</w:t>
      </w:r>
      <w:proofErr w:type="gramEnd"/>
      <w:r w:rsidR="000205B3">
        <w:rPr>
          <w:rFonts w:eastAsia="바탕"/>
          <w:sz w:val="22"/>
          <w:szCs w:val="22"/>
          <w:lang w:eastAsia="ko-KR"/>
        </w:rPr>
        <w:t xml:space="preserve"> contained in </w:t>
      </w:r>
      <w:r w:rsidR="008B6A12">
        <w:rPr>
          <w:rFonts w:eastAsia="바탕"/>
          <w:sz w:val="22"/>
          <w:szCs w:val="22"/>
          <w:lang w:eastAsia="ko-KR"/>
        </w:rPr>
        <w:t xml:space="preserve">overlaid </w:t>
      </w:r>
      <w:r w:rsidR="000205B3">
        <w:rPr>
          <w:rFonts w:eastAsia="바탕"/>
          <w:sz w:val="22"/>
          <w:szCs w:val="22"/>
          <w:lang w:eastAsia="ko-KR"/>
        </w:rPr>
        <w:t xml:space="preserve">OFDM sequence. </w:t>
      </w:r>
      <w:r w:rsidR="007D66A8">
        <w:rPr>
          <w:rFonts w:eastAsia="바탕"/>
          <w:sz w:val="22"/>
          <w:szCs w:val="22"/>
          <w:lang w:eastAsia="ko-KR"/>
        </w:rPr>
        <w:t xml:space="preserve">In case of DRX, the essential indication can include wake-up indication and additional information can include </w:t>
      </w:r>
      <w:r w:rsidR="000468A1">
        <w:rPr>
          <w:rFonts w:eastAsia="바탕"/>
          <w:sz w:val="22"/>
          <w:szCs w:val="22"/>
          <w:lang w:eastAsia="ko-KR"/>
        </w:rPr>
        <w:t xml:space="preserve">indication to use some values for DRX, e.g., timers, </w:t>
      </w:r>
      <w:r w:rsidR="000468A1">
        <w:rPr>
          <w:rFonts w:eastAsia="바탕"/>
          <w:sz w:val="22"/>
          <w:szCs w:val="22"/>
          <w:lang w:eastAsia="ko-KR"/>
        </w:rPr>
        <w:lastRenderedPageBreak/>
        <w:t xml:space="preserve">other than the preconfigured values. </w:t>
      </w:r>
      <w:r w:rsidR="008B6A12">
        <w:rPr>
          <w:rFonts w:eastAsia="바탕"/>
          <w:sz w:val="22"/>
          <w:szCs w:val="22"/>
          <w:lang w:eastAsia="ko-KR"/>
        </w:rPr>
        <w:t xml:space="preserve">If the UE does not receive other values provided in overlaid OFDM sequence, the UE starts DRX </w:t>
      </w:r>
      <w:proofErr w:type="spellStart"/>
      <w:r w:rsidR="008B6A12">
        <w:rPr>
          <w:rFonts w:eastAsia="바탕"/>
          <w:sz w:val="22"/>
          <w:szCs w:val="22"/>
          <w:lang w:eastAsia="ko-KR"/>
        </w:rPr>
        <w:t>onDuration</w:t>
      </w:r>
      <w:proofErr w:type="spellEnd"/>
      <w:r w:rsidR="008B6A12">
        <w:rPr>
          <w:rFonts w:eastAsia="바탕"/>
          <w:sz w:val="22"/>
          <w:szCs w:val="22"/>
          <w:lang w:eastAsia="ko-KR"/>
        </w:rPr>
        <w:t xml:space="preserve"> with pre-configured values. </w:t>
      </w:r>
      <w:r w:rsidR="000468A1">
        <w:rPr>
          <w:rFonts w:eastAsia="바탕"/>
          <w:sz w:val="22"/>
          <w:szCs w:val="22"/>
          <w:lang w:eastAsia="ko-KR"/>
        </w:rPr>
        <w:t xml:space="preserve">Thus, the UE which cannot receive overlaid OFDM sequence is indicated to start DRX </w:t>
      </w:r>
      <w:proofErr w:type="spellStart"/>
      <w:r w:rsidR="000468A1">
        <w:rPr>
          <w:rFonts w:eastAsia="바탕"/>
          <w:sz w:val="22"/>
          <w:szCs w:val="22"/>
          <w:lang w:eastAsia="ko-KR"/>
        </w:rPr>
        <w:t>onDuration</w:t>
      </w:r>
      <w:proofErr w:type="spellEnd"/>
      <w:r w:rsidR="000468A1">
        <w:rPr>
          <w:rFonts w:eastAsia="바탕"/>
          <w:sz w:val="22"/>
          <w:szCs w:val="22"/>
          <w:lang w:eastAsia="ko-KR"/>
        </w:rPr>
        <w:t xml:space="preserve"> with pre-configured values, while the UE which can receive overlaid OFDM sequence is indicated to start DRX </w:t>
      </w:r>
      <w:proofErr w:type="spellStart"/>
      <w:r w:rsidR="000468A1">
        <w:rPr>
          <w:rFonts w:eastAsia="바탕"/>
          <w:sz w:val="22"/>
          <w:szCs w:val="22"/>
          <w:lang w:eastAsia="ko-KR"/>
        </w:rPr>
        <w:t>onDuration</w:t>
      </w:r>
      <w:proofErr w:type="spellEnd"/>
      <w:r w:rsidR="000468A1">
        <w:rPr>
          <w:rFonts w:eastAsia="바탕"/>
          <w:sz w:val="22"/>
          <w:szCs w:val="22"/>
          <w:lang w:eastAsia="ko-KR"/>
        </w:rPr>
        <w:t xml:space="preserve"> with dynamically indicated timer </w:t>
      </w:r>
      <w:r w:rsidR="000468A1">
        <w:rPr>
          <w:rFonts w:eastAsia="바탕" w:hint="eastAsia"/>
          <w:sz w:val="22"/>
          <w:szCs w:val="22"/>
          <w:lang w:eastAsia="ko-KR"/>
        </w:rPr>
        <w:t>v</w:t>
      </w:r>
      <w:r w:rsidR="000468A1">
        <w:rPr>
          <w:rFonts w:eastAsia="바탕"/>
          <w:sz w:val="22"/>
          <w:szCs w:val="22"/>
          <w:lang w:eastAsia="ko-KR"/>
        </w:rPr>
        <w:t>alues other than pre-configured values by higher layer signalling.</w:t>
      </w:r>
    </w:p>
    <w:p w14:paraId="0B9ACC2D" w14:textId="0D9A1B3F" w:rsidR="007E6F51" w:rsidRDefault="007E6F51" w:rsidP="007E6F51">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#2:</w:t>
      </w:r>
      <w:r w:rsidRPr="002319AA">
        <w:rPr>
          <w:rFonts w:eastAsia="바탕"/>
          <w:b/>
          <w:sz w:val="22"/>
          <w:lang w:val="x-none"/>
        </w:rPr>
        <w:t xml:space="preserve"> </w:t>
      </w:r>
      <w:r>
        <w:rPr>
          <w:rFonts w:eastAsia="바탕"/>
          <w:b/>
          <w:sz w:val="22"/>
          <w:lang w:val="x-none"/>
        </w:rPr>
        <w:t xml:space="preserve">Discuss how to </w:t>
      </w:r>
      <w:r w:rsidR="007D66A8">
        <w:rPr>
          <w:rFonts w:eastAsia="바탕"/>
          <w:b/>
          <w:sz w:val="22"/>
          <w:lang w:val="x-none"/>
        </w:rPr>
        <w:t xml:space="preserve">compose </w:t>
      </w:r>
      <w:r>
        <w:rPr>
          <w:rFonts w:eastAsia="바탕"/>
          <w:b/>
          <w:sz w:val="22"/>
          <w:lang w:val="x-none"/>
        </w:rPr>
        <w:t>the payload and overlaid OFDM sequence of LP-WUS for CONNECTED mode</w:t>
      </w:r>
      <w:r w:rsidR="008B6A12">
        <w:rPr>
          <w:rFonts w:eastAsia="바탕"/>
          <w:b/>
          <w:sz w:val="22"/>
          <w:lang w:val="x-none"/>
        </w:rPr>
        <w:t xml:space="preserve"> at least as follows,</w:t>
      </w:r>
    </w:p>
    <w:p w14:paraId="263453F8" w14:textId="795113C0" w:rsidR="000468A1" w:rsidRDefault="000468A1" w:rsidP="000468A1">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 xml:space="preserve">ential indication for UE behavior is </w:t>
      </w:r>
      <w:r w:rsidR="008B6A12">
        <w:rPr>
          <w:rFonts w:ascii="Times New Roman" w:hAnsi="Times New Roman"/>
          <w:b/>
          <w:sz w:val="22"/>
          <w:lang w:eastAsia="ko-KR"/>
        </w:rPr>
        <w:t>contained</w:t>
      </w:r>
      <w:r>
        <w:rPr>
          <w:rFonts w:ascii="Times New Roman" w:hAnsi="Times New Roman"/>
          <w:b/>
          <w:sz w:val="22"/>
          <w:lang w:eastAsia="ko-KR"/>
        </w:rPr>
        <w:t xml:space="preserve"> in the payload of LP-WUS.</w:t>
      </w:r>
    </w:p>
    <w:p w14:paraId="25788DFE" w14:textId="2724EC94" w:rsidR="000468A1" w:rsidRPr="0058782D" w:rsidRDefault="000468A1" w:rsidP="0058782D">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 xml:space="preserve">he additional information for UE behavior is </w:t>
      </w:r>
      <w:r w:rsidR="008B6A12">
        <w:rPr>
          <w:rFonts w:ascii="Times New Roman" w:hAnsi="Times New Roman"/>
          <w:b/>
          <w:sz w:val="22"/>
          <w:lang w:eastAsia="ko-KR"/>
        </w:rPr>
        <w:t>contained</w:t>
      </w:r>
      <w:r>
        <w:rPr>
          <w:rFonts w:ascii="Times New Roman" w:hAnsi="Times New Roman"/>
          <w:b/>
          <w:sz w:val="22"/>
          <w:lang w:eastAsia="ko-KR"/>
        </w:rPr>
        <w:t xml:space="preserve"> in the overlaid OFDM sequence of LP-WUS.</w:t>
      </w:r>
    </w:p>
    <w:p w14:paraId="31E3AB24" w14:textId="77777777" w:rsidR="00E14BBD" w:rsidRPr="007E6F51" w:rsidRDefault="00E14BBD" w:rsidP="00B45712">
      <w:pPr>
        <w:ind w:left="0" w:firstLine="0"/>
        <w:rPr>
          <w:rFonts w:eastAsiaTheme="minorEastAsia"/>
          <w:lang w:val="x-none" w:eastAsia="ko-KR"/>
        </w:rPr>
      </w:pPr>
    </w:p>
    <w:p w14:paraId="24A0D8C9" w14:textId="136353A4" w:rsidR="00BC7925" w:rsidRDefault="000205B3"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Activation/deactivation procedure of LP-WUS monitoring</w:t>
      </w:r>
    </w:p>
    <w:p w14:paraId="04598E20" w14:textId="30719BE2" w:rsidR="000205B3" w:rsidRPr="00B268F0" w:rsidRDefault="00B977C1" w:rsidP="00A13DBE">
      <w:pPr>
        <w:spacing w:before="120" w:after="120" w:line="240" w:lineRule="auto"/>
        <w:ind w:left="0" w:firstLineChars="100" w:firstLine="220"/>
        <w:rPr>
          <w:rFonts w:eastAsia="바탕"/>
          <w:b/>
          <w:sz w:val="22"/>
          <w:szCs w:val="22"/>
          <w:lang w:eastAsia="ko-KR"/>
        </w:rPr>
      </w:pPr>
      <w:r>
        <w:rPr>
          <w:rFonts w:eastAsia="바탕" w:hint="eastAsia"/>
          <w:sz w:val="22"/>
          <w:szCs w:val="22"/>
          <w:lang w:val="en-US" w:eastAsia="ko-KR"/>
        </w:rPr>
        <w:t>A</w:t>
      </w:r>
      <w:r>
        <w:rPr>
          <w:rFonts w:eastAsia="바탕"/>
          <w:sz w:val="22"/>
          <w:szCs w:val="22"/>
          <w:lang w:val="en-US" w:eastAsia="ko-KR"/>
        </w:rPr>
        <w:t xml:space="preserve">ctivation/deactivation procedure of LP-WUS monitoring for CONNECTED mode can be based on that for IDLE/INACTIVE mode. Similar with IDLE/INACTIVE mode, activation </w:t>
      </w:r>
      <w:r w:rsidR="00A13DBE">
        <w:rPr>
          <w:rFonts w:eastAsia="바탕"/>
          <w:sz w:val="22"/>
          <w:szCs w:val="22"/>
          <w:lang w:val="en-US" w:eastAsia="ko-KR"/>
        </w:rPr>
        <w:t xml:space="preserve">of LP-WUS monitoring </w:t>
      </w:r>
      <w:r w:rsidRPr="00EF41D5">
        <w:rPr>
          <w:rFonts w:eastAsia="바탕"/>
          <w:sz w:val="22"/>
          <w:szCs w:val="22"/>
          <w:lang w:eastAsia="ko-KR"/>
        </w:rPr>
        <w:t xml:space="preserve">can be used by </w:t>
      </w:r>
      <w:proofErr w:type="spellStart"/>
      <w:r w:rsidRPr="00EF41D5">
        <w:rPr>
          <w:rFonts w:eastAsia="바탕"/>
          <w:sz w:val="22"/>
          <w:szCs w:val="22"/>
          <w:lang w:eastAsia="ko-KR"/>
        </w:rPr>
        <w:t>gNB</w:t>
      </w:r>
      <w:proofErr w:type="spellEnd"/>
      <w:r w:rsidRPr="00EF41D5">
        <w:rPr>
          <w:rFonts w:eastAsia="바탕"/>
          <w:sz w:val="22"/>
          <w:szCs w:val="22"/>
          <w:lang w:eastAsia="ko-KR"/>
        </w:rPr>
        <w:t xml:space="preserve"> to inform the UE whether the serving cell supports LP-WUS transmission or not.</w:t>
      </w:r>
      <w:r>
        <w:rPr>
          <w:rFonts w:eastAsia="바탕"/>
          <w:sz w:val="22"/>
          <w:szCs w:val="22"/>
          <w:lang w:eastAsia="ko-KR"/>
        </w:rPr>
        <w:t xml:space="preserve"> For example, it can be included system information. Based on this information, the UE can decide whether to monitor LP-WUS or PO. </w:t>
      </w:r>
      <w:r w:rsidR="000205B3">
        <w:rPr>
          <w:rFonts w:eastAsia="바탕"/>
          <w:sz w:val="22"/>
          <w:szCs w:val="22"/>
          <w:lang w:eastAsia="ko-KR"/>
        </w:rPr>
        <w:t xml:space="preserve">Deactivation of LP-WUS monitoring can be initiated by the UE. For example, when the UE cannot successfully receive LP-WUS and/or LP-SS due to the limited coverage of LP-WUR, the UE can </w:t>
      </w:r>
      <w:r w:rsidR="00A13DBE">
        <w:rPr>
          <w:rFonts w:eastAsia="바탕"/>
          <w:sz w:val="22"/>
          <w:szCs w:val="22"/>
          <w:lang w:eastAsia="ko-KR"/>
        </w:rPr>
        <w:t>deactivate LP-WUR and behave with MR</w:t>
      </w:r>
      <w:r w:rsidR="000205B3">
        <w:rPr>
          <w:rFonts w:eastAsia="바탕"/>
          <w:sz w:val="22"/>
          <w:szCs w:val="22"/>
          <w:lang w:eastAsia="ko-KR"/>
        </w:rPr>
        <w:t xml:space="preserve">. </w:t>
      </w:r>
      <w:r w:rsidR="00A13DBE">
        <w:rPr>
          <w:rFonts w:eastAsia="바탕"/>
          <w:sz w:val="22"/>
          <w:szCs w:val="22"/>
          <w:lang w:eastAsia="ko-KR"/>
        </w:rPr>
        <w:t>In this case, monitoring occasion of LP-WUS can also be discussed. Monitoring occasion of CONNECTED mode can be shared with that of ILDE/INACTIVE mode, or separately configured to have different T/F resource.</w:t>
      </w:r>
    </w:p>
    <w:p w14:paraId="014750D3" w14:textId="3D69DF5E" w:rsidR="000205B3" w:rsidRDefault="000205B3" w:rsidP="000205B3">
      <w:pPr>
        <w:spacing w:before="120" w:after="120" w:line="240" w:lineRule="auto"/>
        <w:ind w:left="0" w:firstLineChars="100" w:firstLine="220"/>
        <w:rPr>
          <w:rFonts w:eastAsia="바탕"/>
          <w:sz w:val="22"/>
          <w:szCs w:val="22"/>
          <w:lang w:eastAsia="ko-KR"/>
        </w:rPr>
      </w:pPr>
      <w:r>
        <w:rPr>
          <w:rFonts w:eastAsia="바탕"/>
          <w:sz w:val="22"/>
          <w:szCs w:val="22"/>
          <w:lang w:eastAsia="ko-KR"/>
        </w:rPr>
        <w:t>LP-WUS monitoring for CONNECTED mode can be activated or deactivated by more explicit indication</w:t>
      </w:r>
      <w:r w:rsidR="005446A7">
        <w:rPr>
          <w:rFonts w:eastAsia="바탕"/>
          <w:sz w:val="22"/>
          <w:szCs w:val="22"/>
          <w:lang w:eastAsia="ko-KR"/>
        </w:rPr>
        <w:t xml:space="preserve"> </w:t>
      </w:r>
      <w:r w:rsidR="005446A7">
        <w:rPr>
          <w:rFonts w:eastAsia="바탕" w:hint="eastAsia"/>
          <w:sz w:val="22"/>
          <w:szCs w:val="22"/>
          <w:lang w:eastAsia="ko-KR"/>
        </w:rPr>
        <w:t xml:space="preserve">by </w:t>
      </w:r>
      <w:proofErr w:type="spellStart"/>
      <w:r w:rsidR="005446A7">
        <w:rPr>
          <w:rFonts w:eastAsia="바탕"/>
          <w:sz w:val="22"/>
          <w:szCs w:val="22"/>
          <w:lang w:eastAsia="ko-KR"/>
        </w:rPr>
        <w:t>gNB</w:t>
      </w:r>
      <w:proofErr w:type="spellEnd"/>
      <w:r>
        <w:rPr>
          <w:rFonts w:eastAsia="바탕"/>
          <w:sz w:val="22"/>
          <w:szCs w:val="22"/>
          <w:lang w:eastAsia="ko-KR"/>
        </w:rPr>
        <w:t xml:space="preserve">. For example, </w:t>
      </w:r>
      <w:proofErr w:type="spellStart"/>
      <w:r>
        <w:rPr>
          <w:rFonts w:eastAsia="바탕"/>
          <w:sz w:val="22"/>
          <w:szCs w:val="22"/>
          <w:lang w:eastAsia="ko-KR"/>
        </w:rPr>
        <w:t>gNB</w:t>
      </w:r>
      <w:proofErr w:type="spellEnd"/>
      <w:r>
        <w:rPr>
          <w:rFonts w:eastAsia="바탕"/>
          <w:sz w:val="22"/>
          <w:szCs w:val="22"/>
          <w:lang w:eastAsia="ko-KR"/>
        </w:rPr>
        <w:t xml:space="preserve"> can inform the UE </w:t>
      </w:r>
      <w:r w:rsidRPr="00EF41D5">
        <w:rPr>
          <w:rFonts w:eastAsia="바탕"/>
          <w:sz w:val="22"/>
          <w:szCs w:val="22"/>
          <w:lang w:eastAsia="ko-KR"/>
        </w:rPr>
        <w:t>whether the cell supports LP-WUS transmission or not</w:t>
      </w:r>
      <w:r>
        <w:rPr>
          <w:rFonts w:eastAsia="바탕"/>
          <w:sz w:val="22"/>
          <w:szCs w:val="22"/>
          <w:lang w:eastAsia="ko-KR"/>
        </w:rPr>
        <w:t xml:space="preserve"> by DCI or dedicated RRC. LP-WUS or LP-SS can </w:t>
      </w:r>
      <w:r w:rsidR="008B6A12">
        <w:rPr>
          <w:rFonts w:eastAsia="바탕"/>
          <w:sz w:val="22"/>
          <w:szCs w:val="22"/>
          <w:lang w:eastAsia="ko-KR"/>
        </w:rPr>
        <w:t xml:space="preserve">also </w:t>
      </w:r>
      <w:r>
        <w:rPr>
          <w:rFonts w:eastAsia="바탕"/>
          <w:sz w:val="22"/>
          <w:szCs w:val="22"/>
          <w:lang w:eastAsia="ko-KR"/>
        </w:rPr>
        <w:t xml:space="preserve">be </w:t>
      </w:r>
      <w:r w:rsidR="00A13DBE">
        <w:rPr>
          <w:rFonts w:eastAsia="바탕"/>
          <w:sz w:val="22"/>
          <w:szCs w:val="22"/>
          <w:lang w:eastAsia="ko-KR"/>
        </w:rPr>
        <w:t>considered to inform</w:t>
      </w:r>
      <w:r w:rsidR="008B6A12">
        <w:rPr>
          <w:rFonts w:eastAsia="바탕"/>
          <w:sz w:val="22"/>
          <w:szCs w:val="22"/>
          <w:lang w:eastAsia="ko-KR"/>
        </w:rPr>
        <w:t xml:space="preserve"> the UE whether LP-WUS transmission is supported or not</w:t>
      </w:r>
      <w:r w:rsidR="00A13DBE">
        <w:rPr>
          <w:rFonts w:eastAsia="바탕"/>
          <w:sz w:val="22"/>
          <w:szCs w:val="22"/>
          <w:lang w:eastAsia="ko-KR"/>
        </w:rPr>
        <w:t xml:space="preserve">. </w:t>
      </w:r>
      <w:r w:rsidR="005446A7">
        <w:rPr>
          <w:rFonts w:eastAsia="바탕"/>
          <w:sz w:val="22"/>
          <w:szCs w:val="22"/>
          <w:lang w:eastAsia="ko-KR"/>
        </w:rPr>
        <w:t xml:space="preserve">Moreover, </w:t>
      </w:r>
      <w:r w:rsidR="0008309D">
        <w:rPr>
          <w:rFonts w:eastAsia="바탕"/>
          <w:sz w:val="22"/>
          <w:szCs w:val="22"/>
          <w:lang w:eastAsia="ko-KR"/>
        </w:rPr>
        <w:t xml:space="preserve">LP-WUS monitoring can also be activated by UE request. If the UE wants to save the power consumption, the UE can request LP-WUS transmission to </w:t>
      </w:r>
      <w:proofErr w:type="spellStart"/>
      <w:r w:rsidR="0008309D">
        <w:rPr>
          <w:rFonts w:eastAsia="바탕"/>
          <w:sz w:val="22"/>
          <w:szCs w:val="22"/>
          <w:lang w:eastAsia="ko-KR"/>
        </w:rPr>
        <w:t>gNB</w:t>
      </w:r>
      <w:proofErr w:type="spellEnd"/>
      <w:r w:rsidR="0008309D">
        <w:rPr>
          <w:rFonts w:eastAsia="바탕"/>
          <w:sz w:val="22"/>
          <w:szCs w:val="22"/>
          <w:lang w:eastAsia="ko-KR"/>
        </w:rPr>
        <w:t xml:space="preserve">. </w:t>
      </w:r>
      <w:r w:rsidR="00D925E9">
        <w:rPr>
          <w:rFonts w:eastAsia="바탕"/>
          <w:sz w:val="22"/>
          <w:szCs w:val="22"/>
          <w:lang w:eastAsia="ko-KR"/>
        </w:rPr>
        <w:t>Alternatively</w:t>
      </w:r>
      <w:r w:rsidR="0008309D">
        <w:rPr>
          <w:rFonts w:eastAsia="바탕"/>
          <w:sz w:val="22"/>
          <w:szCs w:val="22"/>
          <w:lang w:eastAsia="ko-KR"/>
        </w:rPr>
        <w:t xml:space="preserve">, if LP-WUS monitoring is currently not activated due to coverage, the UE can request transmission of LP-WUS with overlaid OFDM sequence for coverage enhancement to </w:t>
      </w:r>
      <w:proofErr w:type="spellStart"/>
      <w:r w:rsidR="0008309D">
        <w:rPr>
          <w:rFonts w:eastAsia="바탕"/>
          <w:sz w:val="22"/>
          <w:szCs w:val="22"/>
          <w:lang w:eastAsia="ko-KR"/>
        </w:rPr>
        <w:t>gNB</w:t>
      </w:r>
      <w:proofErr w:type="spellEnd"/>
      <w:r w:rsidR="0008309D">
        <w:rPr>
          <w:rFonts w:eastAsia="바탕"/>
          <w:sz w:val="22"/>
          <w:szCs w:val="22"/>
          <w:lang w:eastAsia="ko-KR"/>
        </w:rPr>
        <w:t>.</w:t>
      </w:r>
    </w:p>
    <w:p w14:paraId="27F44F3F" w14:textId="5A61E756" w:rsidR="000205B3" w:rsidRDefault="000205B3" w:rsidP="00A13DBE">
      <w:pPr>
        <w:spacing w:before="120" w:after="120" w:line="240" w:lineRule="auto"/>
        <w:ind w:left="288" w:hangingChars="131" w:hanging="288"/>
        <w:rPr>
          <w:rFonts w:eastAsia="바탕"/>
          <w:b/>
          <w:sz w:val="22"/>
          <w:szCs w:val="22"/>
          <w:lang w:eastAsia="ko-KR"/>
        </w:rPr>
      </w:pPr>
      <w:r>
        <w:rPr>
          <w:rFonts w:eastAsia="바탕"/>
          <w:b/>
          <w:sz w:val="22"/>
          <w:szCs w:val="22"/>
          <w:lang w:eastAsia="ko-KR"/>
        </w:rPr>
        <w:t>Proposal #</w:t>
      </w:r>
      <w:r w:rsidR="00A13DBE">
        <w:rPr>
          <w:rFonts w:eastAsia="바탕"/>
          <w:b/>
          <w:sz w:val="22"/>
          <w:szCs w:val="22"/>
          <w:lang w:eastAsia="ko-KR"/>
        </w:rPr>
        <w:t>3</w:t>
      </w:r>
      <w:r w:rsidRPr="00A708F3">
        <w:rPr>
          <w:rFonts w:eastAsia="바탕"/>
          <w:b/>
          <w:sz w:val="22"/>
          <w:szCs w:val="22"/>
          <w:lang w:eastAsia="ko-KR"/>
        </w:rPr>
        <w:t xml:space="preserve">: </w:t>
      </w:r>
      <w:r w:rsidR="00A13DBE">
        <w:rPr>
          <w:rFonts w:eastAsia="바탕"/>
          <w:b/>
          <w:sz w:val="22"/>
          <w:szCs w:val="22"/>
          <w:lang w:eastAsia="ko-KR"/>
        </w:rPr>
        <w:t>Specify activation/deactivation of LP-WUS monitoring for CON</w:t>
      </w:r>
      <w:r w:rsidR="000F6576">
        <w:rPr>
          <w:rFonts w:eastAsia="바탕" w:hint="eastAsia"/>
          <w:b/>
          <w:sz w:val="22"/>
          <w:szCs w:val="22"/>
          <w:lang w:eastAsia="ko-KR"/>
        </w:rPr>
        <w:t>N</w:t>
      </w:r>
      <w:r w:rsidR="00A13DBE">
        <w:rPr>
          <w:rFonts w:eastAsia="바탕"/>
          <w:b/>
          <w:sz w:val="22"/>
          <w:szCs w:val="22"/>
          <w:lang w:eastAsia="ko-KR"/>
        </w:rPr>
        <w:t xml:space="preserve">ECTED mode </w:t>
      </w:r>
      <w:r w:rsidR="0047347C">
        <w:rPr>
          <w:rFonts w:eastAsia="바탕"/>
          <w:b/>
          <w:sz w:val="22"/>
          <w:szCs w:val="22"/>
          <w:lang w:eastAsia="ko-KR"/>
        </w:rPr>
        <w:t xml:space="preserve">which can be </w:t>
      </w:r>
      <w:r w:rsidR="0008309D">
        <w:rPr>
          <w:rFonts w:eastAsia="바탕"/>
          <w:b/>
          <w:sz w:val="22"/>
          <w:szCs w:val="22"/>
          <w:lang w:eastAsia="ko-KR"/>
        </w:rPr>
        <w:t xml:space="preserve">same or </w:t>
      </w:r>
      <w:r w:rsidR="00A13DBE">
        <w:rPr>
          <w:rFonts w:eastAsia="바탕"/>
          <w:b/>
          <w:sz w:val="22"/>
          <w:szCs w:val="22"/>
          <w:lang w:eastAsia="ko-KR"/>
        </w:rPr>
        <w:t>different</w:t>
      </w:r>
      <w:r w:rsidR="0008309D">
        <w:rPr>
          <w:rFonts w:eastAsia="바탕"/>
          <w:b/>
          <w:sz w:val="22"/>
          <w:szCs w:val="22"/>
          <w:lang w:eastAsia="ko-KR"/>
        </w:rPr>
        <w:t xml:space="preserve"> </w:t>
      </w:r>
      <w:r w:rsidR="00A13DBE">
        <w:rPr>
          <w:rFonts w:eastAsia="바탕"/>
          <w:b/>
          <w:sz w:val="22"/>
          <w:szCs w:val="22"/>
          <w:lang w:eastAsia="ko-KR"/>
        </w:rPr>
        <w:t>from IDLE/IANCTIVE mode.</w:t>
      </w:r>
    </w:p>
    <w:p w14:paraId="696F5E8C" w14:textId="71A53551" w:rsidR="0008309D" w:rsidRDefault="0008309D" w:rsidP="00A13DBE">
      <w:pPr>
        <w:pStyle w:val="af"/>
        <w:numPr>
          <w:ilvl w:val="0"/>
          <w:numId w:val="53"/>
        </w:numPr>
        <w:wordWrap/>
        <w:autoSpaceDE/>
        <w:autoSpaceDN/>
        <w:spacing w:before="120" w:after="120" w:line="240" w:lineRule="auto"/>
        <w:ind w:leftChars="0"/>
        <w:rPr>
          <w:rFonts w:ascii="Times New Roman" w:hAnsi="Times New Roman"/>
          <w:b/>
          <w:sz w:val="22"/>
        </w:rPr>
      </w:pPr>
      <w:r>
        <w:rPr>
          <w:rFonts w:ascii="Times New Roman" w:hAnsi="Times New Roman" w:hint="eastAsia"/>
          <w:b/>
          <w:sz w:val="22"/>
          <w:lang w:eastAsia="ko-KR"/>
        </w:rPr>
        <w:t>L</w:t>
      </w:r>
      <w:r>
        <w:rPr>
          <w:rFonts w:ascii="Times New Roman" w:hAnsi="Times New Roman"/>
          <w:b/>
          <w:sz w:val="22"/>
          <w:lang w:eastAsia="ko-KR"/>
        </w:rPr>
        <w:t>P-WUS monitoring can be activated by pre-configured criteria.</w:t>
      </w:r>
    </w:p>
    <w:p w14:paraId="647324BC" w14:textId="74A49830" w:rsidR="00A13DBE" w:rsidRDefault="00A13DBE" w:rsidP="00A13DBE">
      <w:pPr>
        <w:pStyle w:val="af"/>
        <w:numPr>
          <w:ilvl w:val="0"/>
          <w:numId w:val="53"/>
        </w:numPr>
        <w:wordWrap/>
        <w:autoSpaceDE/>
        <w:autoSpaceDN/>
        <w:spacing w:before="120" w:after="120" w:line="240" w:lineRule="auto"/>
        <w:ind w:leftChars="0"/>
        <w:rPr>
          <w:rFonts w:ascii="Times New Roman" w:hAnsi="Times New Roman"/>
          <w:b/>
          <w:sz w:val="22"/>
        </w:rPr>
      </w:pPr>
      <w:r>
        <w:rPr>
          <w:rFonts w:ascii="Times New Roman" w:hAnsi="Times New Roman"/>
          <w:b/>
          <w:sz w:val="22"/>
        </w:rPr>
        <w:t xml:space="preserve">LP-WUS monitoring can be activated by UE request and/or </w:t>
      </w:r>
      <w:proofErr w:type="spellStart"/>
      <w:r>
        <w:rPr>
          <w:rFonts w:ascii="Times New Roman" w:hAnsi="Times New Roman"/>
          <w:b/>
          <w:sz w:val="22"/>
        </w:rPr>
        <w:t>gNB</w:t>
      </w:r>
      <w:proofErr w:type="spellEnd"/>
      <w:r>
        <w:rPr>
          <w:rFonts w:ascii="Times New Roman" w:hAnsi="Times New Roman"/>
          <w:b/>
          <w:sz w:val="22"/>
        </w:rPr>
        <w:t xml:space="preserve"> indication</w:t>
      </w:r>
      <w:r w:rsidR="0008309D">
        <w:rPr>
          <w:rFonts w:ascii="Times New Roman" w:hAnsi="Times New Roman"/>
          <w:b/>
          <w:sz w:val="22"/>
        </w:rPr>
        <w:t>.</w:t>
      </w:r>
    </w:p>
    <w:p w14:paraId="2821CE99" w14:textId="77777777" w:rsidR="00E14BBD" w:rsidRPr="000205B3" w:rsidRDefault="00E14BBD" w:rsidP="00BC7925">
      <w:pPr>
        <w:ind w:left="0" w:firstLine="0"/>
        <w:rPr>
          <w:rFonts w:eastAsiaTheme="minorEastAsia"/>
          <w:lang w:val="x-none" w:eastAsia="ko-KR"/>
        </w:rPr>
      </w:pPr>
    </w:p>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lastRenderedPageBreak/>
        <w:t>Conclusion</w:t>
      </w:r>
    </w:p>
    <w:p w14:paraId="2A477FBA" w14:textId="70C562C7" w:rsidR="00416D01" w:rsidRDefault="00416D01" w:rsidP="00416D0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Pr="005D2A76">
        <w:rPr>
          <w:rFonts w:eastAsia="바탕"/>
          <w:sz w:val="22"/>
          <w:szCs w:val="22"/>
          <w:lang w:val="en-US" w:eastAsia="ko-KR"/>
        </w:rPr>
        <w:t xml:space="preserve">his </w:t>
      </w:r>
      <w:r w:rsidRPr="005D2A76">
        <w:rPr>
          <w:rFonts w:eastAsia="바탕"/>
          <w:sz w:val="22"/>
          <w:szCs w:val="22"/>
          <w:lang w:eastAsia="ko-KR"/>
        </w:rPr>
        <w:t>contribution</w:t>
      </w:r>
      <w:r w:rsidRPr="005D2A76">
        <w:rPr>
          <w:rFonts w:eastAsia="바탕"/>
          <w:sz w:val="22"/>
          <w:szCs w:val="22"/>
          <w:lang w:val="en-US" w:eastAsia="ko-KR"/>
        </w:rPr>
        <w:t xml:space="preserve">, we shared our views on the </w:t>
      </w:r>
      <w:r>
        <w:rPr>
          <w:rFonts w:eastAsia="바탕"/>
          <w:sz w:val="22"/>
          <w:szCs w:val="22"/>
          <w:lang w:val="en-US" w:eastAsia="ko-KR"/>
        </w:rPr>
        <w:t>LP-WUS operation in CONNECTED modes</w:t>
      </w:r>
      <w:r w:rsidRPr="005D2A76">
        <w:rPr>
          <w:rFonts w:eastAsia="바탕"/>
          <w:sz w:val="22"/>
          <w:szCs w:val="22"/>
          <w:lang w:val="en-US" w:eastAsia="ko-KR"/>
        </w:rPr>
        <w:t>. Following</w:t>
      </w:r>
      <w:r>
        <w:rPr>
          <w:rFonts w:eastAsia="바탕"/>
          <w:sz w:val="22"/>
          <w:szCs w:val="22"/>
          <w:lang w:val="en-US" w:eastAsia="ko-KR"/>
        </w:rPr>
        <w:t>s</w:t>
      </w:r>
      <w:r w:rsidRPr="005D2A76">
        <w:rPr>
          <w:rFonts w:eastAsia="바탕"/>
          <w:sz w:val="22"/>
          <w:szCs w:val="22"/>
          <w:lang w:val="en-US" w:eastAsia="ko-KR"/>
        </w:rPr>
        <w:t xml:space="preserve"> are proposed for </w:t>
      </w:r>
      <w:r>
        <w:rPr>
          <w:rFonts w:eastAsia="바탕"/>
          <w:sz w:val="22"/>
          <w:szCs w:val="22"/>
          <w:lang w:val="en-US" w:eastAsia="ko-KR"/>
        </w:rPr>
        <w:t>LP-WUS operation in CONNECTED modes</w:t>
      </w:r>
      <w:r w:rsidRPr="005D2A76">
        <w:rPr>
          <w:rFonts w:eastAsia="바탕"/>
          <w:sz w:val="22"/>
          <w:szCs w:val="22"/>
          <w:lang w:val="en-US" w:eastAsia="ko-KR"/>
        </w:rPr>
        <w:t>:</w:t>
      </w:r>
    </w:p>
    <w:p w14:paraId="1EAF1A8B" w14:textId="34E8B204" w:rsidR="00416D01" w:rsidRDefault="00416D01" w:rsidP="00416D01">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#1:</w:t>
      </w:r>
      <w:r w:rsidRPr="002319AA">
        <w:rPr>
          <w:rFonts w:eastAsia="바탕"/>
          <w:b/>
          <w:sz w:val="22"/>
          <w:lang w:val="x-none"/>
        </w:rPr>
        <w:t xml:space="preserve"> </w:t>
      </w:r>
      <w:r>
        <w:rPr>
          <w:rFonts w:eastAsia="바탕" w:hint="eastAsia"/>
          <w:b/>
          <w:sz w:val="22"/>
          <w:lang w:val="x-none"/>
        </w:rPr>
        <w:t>S</w:t>
      </w:r>
      <w:r>
        <w:rPr>
          <w:rFonts w:eastAsia="바탕"/>
          <w:b/>
          <w:sz w:val="22"/>
          <w:lang w:val="x-none"/>
        </w:rPr>
        <w:t xml:space="preserve">pecify LP-WUS operation in CONNECTED mode including </w:t>
      </w:r>
      <w:r>
        <w:rPr>
          <w:rFonts w:eastAsia="바탕"/>
          <w:b/>
          <w:sz w:val="22"/>
          <w:lang w:val="x-none" w:eastAsia="ko-KR"/>
        </w:rPr>
        <w:t xml:space="preserve">at least </w:t>
      </w:r>
      <w:r>
        <w:rPr>
          <w:rFonts w:eastAsia="바탕"/>
          <w:b/>
          <w:sz w:val="22"/>
          <w:lang w:val="x-none"/>
        </w:rPr>
        <w:t>the following UE behaviors</w:t>
      </w:r>
    </w:p>
    <w:p w14:paraId="3E9A19BE" w14:textId="77777777" w:rsidR="00416D01" w:rsidRDefault="00416D01" w:rsidP="00416D01">
      <w:pPr>
        <w:pStyle w:val="af"/>
        <w:numPr>
          <w:ilvl w:val="0"/>
          <w:numId w:val="53"/>
        </w:numPr>
        <w:wordWrap/>
        <w:autoSpaceDE/>
        <w:autoSpaceDN/>
        <w:spacing w:before="120" w:after="120" w:line="240" w:lineRule="auto"/>
        <w:ind w:leftChars="0"/>
        <w:rPr>
          <w:rFonts w:ascii="Times New Roman" w:hAnsi="Times New Roman"/>
          <w:b/>
          <w:sz w:val="22"/>
        </w:rPr>
      </w:pPr>
      <w:r>
        <w:rPr>
          <w:rFonts w:ascii="Times New Roman" w:hAnsi="Times New Roman"/>
          <w:b/>
          <w:sz w:val="22"/>
        </w:rPr>
        <w:t>The UE starts DRX Active Time based on the indication by LP-WUS</w:t>
      </w:r>
    </w:p>
    <w:p w14:paraId="38DA604C" w14:textId="77777777" w:rsidR="00416D01" w:rsidRPr="00366429" w:rsidRDefault="00416D01" w:rsidP="00416D01">
      <w:pPr>
        <w:pStyle w:val="af"/>
        <w:numPr>
          <w:ilvl w:val="0"/>
          <w:numId w:val="53"/>
        </w:numPr>
        <w:wordWrap/>
        <w:autoSpaceDE/>
        <w:autoSpaceDN/>
        <w:spacing w:before="120" w:after="120" w:line="240" w:lineRule="auto"/>
        <w:ind w:leftChars="0"/>
        <w:rPr>
          <w:rFonts w:ascii="Times New Roman" w:hAnsi="Times New Roman"/>
          <w:b/>
          <w:sz w:val="22"/>
        </w:rPr>
      </w:pPr>
      <w:r>
        <w:rPr>
          <w:rFonts w:ascii="Times New Roman" w:hAnsi="Times New Roman"/>
          <w:b/>
          <w:sz w:val="22"/>
        </w:rPr>
        <w:t>The UE in PDCCH skipping duration in DRX Active Time restarts PDCCH monitoring based on the indication by LP-WUS</w:t>
      </w:r>
    </w:p>
    <w:p w14:paraId="688733FC" w14:textId="77777777" w:rsidR="00416D01" w:rsidRDefault="00416D01" w:rsidP="00416D01">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#2:</w:t>
      </w:r>
      <w:r w:rsidRPr="002319AA">
        <w:rPr>
          <w:rFonts w:eastAsia="바탕"/>
          <w:b/>
          <w:sz w:val="22"/>
          <w:lang w:val="x-none"/>
        </w:rPr>
        <w:t xml:space="preserve"> </w:t>
      </w:r>
      <w:r>
        <w:rPr>
          <w:rFonts w:eastAsia="바탕"/>
          <w:b/>
          <w:sz w:val="22"/>
          <w:lang w:val="x-none"/>
        </w:rPr>
        <w:t>Discuss how to compose the payload and overlaid OFDM sequence of LP-WUS for CONNECTED mode at least as follows,</w:t>
      </w:r>
    </w:p>
    <w:p w14:paraId="25E22EE1" w14:textId="77777777" w:rsidR="00416D01" w:rsidRDefault="00416D01" w:rsidP="00416D01">
      <w:pPr>
        <w:pStyle w:val="af"/>
        <w:numPr>
          <w:ilvl w:val="0"/>
          <w:numId w:val="53"/>
        </w:numPr>
        <w:spacing w:before="120" w:after="120" w:line="240" w:lineRule="auto"/>
        <w:ind w:leftChars="0"/>
        <w:rPr>
          <w:rFonts w:ascii="Times New Roman" w:hAnsi="Times New Roman"/>
          <w:b/>
          <w:sz w:val="22"/>
          <w:lang w:eastAsia="ko-KR"/>
        </w:rPr>
      </w:pPr>
      <w:r w:rsidRPr="00017711">
        <w:rPr>
          <w:rFonts w:ascii="Times New Roman" w:hAnsi="Times New Roman"/>
          <w:b/>
          <w:sz w:val="22"/>
          <w:lang w:eastAsia="ko-KR"/>
        </w:rPr>
        <w:t>The ess</w:t>
      </w:r>
      <w:r>
        <w:rPr>
          <w:rFonts w:ascii="Times New Roman" w:hAnsi="Times New Roman"/>
          <w:b/>
          <w:sz w:val="22"/>
          <w:lang w:eastAsia="ko-KR"/>
        </w:rPr>
        <w:t>ential indication for UE behavior is contained in the payload of LP-WUS.</w:t>
      </w:r>
    </w:p>
    <w:p w14:paraId="712D2987" w14:textId="77777777" w:rsidR="00416D01" w:rsidRPr="00017711" w:rsidRDefault="00416D01" w:rsidP="00416D01">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he additional information for UE behavior is contained in the overlaid OFDM sequence of LP-WUS.</w:t>
      </w:r>
    </w:p>
    <w:p w14:paraId="7EF1CD91" w14:textId="600ECF7B" w:rsidR="00416D01" w:rsidRDefault="00416D01" w:rsidP="00416D01">
      <w:pPr>
        <w:spacing w:before="120" w:after="120" w:line="240" w:lineRule="auto"/>
        <w:ind w:left="288" w:hangingChars="131" w:hanging="288"/>
        <w:rPr>
          <w:rFonts w:eastAsia="바탕"/>
          <w:b/>
          <w:sz w:val="22"/>
          <w:szCs w:val="22"/>
          <w:lang w:eastAsia="ko-KR"/>
        </w:rPr>
      </w:pPr>
      <w:r>
        <w:rPr>
          <w:rFonts w:eastAsia="바탕"/>
          <w:b/>
          <w:sz w:val="22"/>
          <w:szCs w:val="22"/>
          <w:lang w:eastAsia="ko-KR"/>
        </w:rPr>
        <w:t>Proposal #3</w:t>
      </w:r>
      <w:r w:rsidRPr="00A708F3">
        <w:rPr>
          <w:rFonts w:eastAsia="바탕"/>
          <w:b/>
          <w:sz w:val="22"/>
          <w:szCs w:val="22"/>
          <w:lang w:eastAsia="ko-KR"/>
        </w:rPr>
        <w:t xml:space="preserve">: </w:t>
      </w:r>
      <w:r>
        <w:rPr>
          <w:rFonts w:eastAsia="바탕"/>
          <w:b/>
          <w:sz w:val="22"/>
          <w:szCs w:val="22"/>
          <w:lang w:eastAsia="ko-KR"/>
        </w:rPr>
        <w:t>Specify activation/deactivation of LP-WUS monitoring for CON</w:t>
      </w:r>
      <w:r>
        <w:rPr>
          <w:rFonts w:eastAsia="바탕" w:hint="eastAsia"/>
          <w:b/>
          <w:sz w:val="22"/>
          <w:szCs w:val="22"/>
          <w:lang w:eastAsia="ko-KR"/>
        </w:rPr>
        <w:t>N</w:t>
      </w:r>
      <w:r>
        <w:rPr>
          <w:rFonts w:eastAsia="바탕"/>
          <w:b/>
          <w:sz w:val="22"/>
          <w:szCs w:val="22"/>
          <w:lang w:eastAsia="ko-KR"/>
        </w:rPr>
        <w:t>ECTED mode which can be same or different from IDLE/IANCTIVE mode.</w:t>
      </w:r>
    </w:p>
    <w:p w14:paraId="1D682306" w14:textId="77777777" w:rsidR="00416D01" w:rsidRDefault="00416D01" w:rsidP="00416D01">
      <w:pPr>
        <w:pStyle w:val="af"/>
        <w:numPr>
          <w:ilvl w:val="0"/>
          <w:numId w:val="53"/>
        </w:numPr>
        <w:wordWrap/>
        <w:autoSpaceDE/>
        <w:autoSpaceDN/>
        <w:spacing w:before="120" w:after="120" w:line="240" w:lineRule="auto"/>
        <w:ind w:leftChars="0"/>
        <w:rPr>
          <w:rFonts w:ascii="Times New Roman" w:hAnsi="Times New Roman"/>
          <w:b/>
          <w:sz w:val="22"/>
        </w:rPr>
      </w:pPr>
      <w:r>
        <w:rPr>
          <w:rFonts w:ascii="Times New Roman" w:hAnsi="Times New Roman" w:hint="eastAsia"/>
          <w:b/>
          <w:sz w:val="22"/>
          <w:lang w:eastAsia="ko-KR"/>
        </w:rPr>
        <w:t>L</w:t>
      </w:r>
      <w:r>
        <w:rPr>
          <w:rFonts w:ascii="Times New Roman" w:hAnsi="Times New Roman"/>
          <w:b/>
          <w:sz w:val="22"/>
          <w:lang w:eastAsia="ko-KR"/>
        </w:rPr>
        <w:t>P-WUS monitoring can be activated by pre-configured criteria.</w:t>
      </w:r>
    </w:p>
    <w:p w14:paraId="3F144DA9" w14:textId="77777777" w:rsidR="00416D01" w:rsidRDefault="00416D01" w:rsidP="00416D01">
      <w:pPr>
        <w:pStyle w:val="af"/>
        <w:numPr>
          <w:ilvl w:val="0"/>
          <w:numId w:val="53"/>
        </w:numPr>
        <w:wordWrap/>
        <w:autoSpaceDE/>
        <w:autoSpaceDN/>
        <w:spacing w:before="120" w:after="120" w:line="240" w:lineRule="auto"/>
        <w:ind w:leftChars="0"/>
        <w:rPr>
          <w:rFonts w:ascii="Times New Roman" w:hAnsi="Times New Roman"/>
          <w:b/>
          <w:sz w:val="22"/>
        </w:rPr>
      </w:pPr>
      <w:r>
        <w:rPr>
          <w:rFonts w:ascii="Times New Roman" w:hAnsi="Times New Roman"/>
          <w:b/>
          <w:sz w:val="22"/>
        </w:rPr>
        <w:t xml:space="preserve">LP-WUS monitoring can be activated by UE request and/or </w:t>
      </w:r>
      <w:proofErr w:type="spellStart"/>
      <w:r>
        <w:rPr>
          <w:rFonts w:ascii="Times New Roman" w:hAnsi="Times New Roman"/>
          <w:b/>
          <w:sz w:val="22"/>
        </w:rPr>
        <w:t>gNB</w:t>
      </w:r>
      <w:proofErr w:type="spellEnd"/>
      <w:r>
        <w:rPr>
          <w:rFonts w:ascii="Times New Roman" w:hAnsi="Times New Roman"/>
          <w:b/>
          <w:sz w:val="22"/>
        </w:rPr>
        <w:t xml:space="preserve"> indication.</w:t>
      </w:r>
    </w:p>
    <w:p w14:paraId="012211E3" w14:textId="77777777" w:rsidR="00E14BBD" w:rsidRPr="0058782D" w:rsidRDefault="00E14BBD" w:rsidP="00E14BBD">
      <w:pPr>
        <w:spacing w:before="120" w:after="120" w:line="240" w:lineRule="auto"/>
        <w:ind w:left="284" w:hangingChars="129"/>
        <w:rPr>
          <w:rFonts w:eastAsia="바탕"/>
          <w:sz w:val="22"/>
          <w:szCs w:val="22"/>
          <w:lang w:val="x-none" w:eastAsia="ko-KR"/>
        </w:rPr>
      </w:pPr>
    </w:p>
    <w:p w14:paraId="766A5755" w14:textId="77777777" w:rsidR="00F32D24" w:rsidRPr="00CB6BB5" w:rsidRDefault="00F32D24" w:rsidP="00F32D24">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68A53FCD" w14:textId="77777777" w:rsidR="00F32D24" w:rsidRPr="00CB6BB5" w:rsidRDefault="00F32D24" w:rsidP="00F32D24">
      <w:pPr>
        <w:pStyle w:val="References"/>
        <w:rPr>
          <w:lang w:eastAsia="ko-KR"/>
        </w:rPr>
      </w:pPr>
      <w:r w:rsidRPr="00CB6BB5">
        <w:rPr>
          <w:lang w:eastAsia="ko-KR"/>
        </w:rPr>
        <w:t>RP-234056, “New WID: Low-power wake-up signal and receiver for NR (LP-WUS/WUR)” CMCC (Moderator), RAN#102</w:t>
      </w:r>
    </w:p>
    <w:p w14:paraId="268D9947" w14:textId="77777777" w:rsidR="00F32D24" w:rsidRPr="0058782D" w:rsidRDefault="00F32D24" w:rsidP="00F32D24">
      <w:pPr>
        <w:spacing w:before="120" w:after="120" w:line="240" w:lineRule="auto"/>
        <w:ind w:left="284" w:hangingChars="129"/>
        <w:rPr>
          <w:rFonts w:eastAsia="바탕"/>
          <w:sz w:val="22"/>
          <w:szCs w:val="22"/>
          <w:lang w:val="x-none" w:eastAsia="ko-KR"/>
        </w:rPr>
      </w:pPr>
    </w:p>
    <w:p w14:paraId="5E3D5BD2" w14:textId="77777777" w:rsidR="00E14BBD" w:rsidRPr="00F32D24" w:rsidRDefault="00E14BBD" w:rsidP="00E3636D">
      <w:pPr>
        <w:spacing w:before="120" w:after="120" w:line="240" w:lineRule="auto"/>
        <w:ind w:left="284" w:hangingChars="129"/>
        <w:rPr>
          <w:rFonts w:eastAsia="바탕"/>
          <w:sz w:val="22"/>
          <w:szCs w:val="22"/>
          <w:lang w:val="en-US" w:eastAsia="ko-KR"/>
        </w:rPr>
      </w:pPr>
    </w:p>
    <w:sectPr w:rsidR="00E14BBD" w:rsidRPr="00F32D24" w:rsidSect="004F025F">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B0F6B" w14:textId="77777777" w:rsidR="005D6953" w:rsidRDefault="005D6953" w:rsidP="00CB15B0">
      <w:pPr>
        <w:spacing w:before="0" w:after="0" w:line="240" w:lineRule="auto"/>
      </w:pPr>
      <w:r>
        <w:separator/>
      </w:r>
    </w:p>
  </w:endnote>
  <w:endnote w:type="continuationSeparator" w:id="0">
    <w:p w14:paraId="697D8281" w14:textId="77777777" w:rsidR="005D6953" w:rsidRDefault="005D695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C9E45" w14:textId="77777777" w:rsidR="005D6953" w:rsidRDefault="005D6953" w:rsidP="00CB15B0">
      <w:pPr>
        <w:spacing w:before="0" w:after="0" w:line="240" w:lineRule="auto"/>
      </w:pPr>
      <w:r>
        <w:separator/>
      </w:r>
    </w:p>
  </w:footnote>
  <w:footnote w:type="continuationSeparator" w:id="0">
    <w:p w14:paraId="54C78506" w14:textId="77777777" w:rsidR="005D6953" w:rsidRDefault="005D6953"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DB06929"/>
    <w:multiLevelType w:val="hybridMultilevel"/>
    <w:tmpl w:val="AB182E88"/>
    <w:lvl w:ilvl="0" w:tplc="CC709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
  </w:num>
  <w:num w:numId="3">
    <w:abstractNumId w:val="23"/>
  </w:num>
  <w:num w:numId="4">
    <w:abstractNumId w:val="15"/>
  </w:num>
  <w:num w:numId="5">
    <w:abstractNumId w:val="34"/>
  </w:num>
  <w:num w:numId="6">
    <w:abstractNumId w:val="37"/>
  </w:num>
  <w:num w:numId="7">
    <w:abstractNumId w:val="8"/>
  </w:num>
  <w:num w:numId="8">
    <w:abstractNumId w:val="43"/>
  </w:num>
  <w:num w:numId="9">
    <w:abstractNumId w:val="36"/>
  </w:num>
  <w:num w:numId="10">
    <w:abstractNumId w:val="33"/>
  </w:num>
  <w:num w:numId="11">
    <w:abstractNumId w:val="27"/>
  </w:num>
  <w:num w:numId="12">
    <w:abstractNumId w:val="13"/>
  </w:num>
  <w:num w:numId="13">
    <w:abstractNumId w:val="32"/>
  </w:num>
  <w:num w:numId="14">
    <w:abstractNumId w:val="51"/>
  </w:num>
  <w:num w:numId="15">
    <w:abstractNumId w:val="45"/>
  </w:num>
  <w:num w:numId="16">
    <w:abstractNumId w:val="6"/>
  </w:num>
  <w:num w:numId="17">
    <w:abstractNumId w:val="53"/>
  </w:num>
  <w:num w:numId="18">
    <w:abstractNumId w:val="16"/>
  </w:num>
  <w:num w:numId="19">
    <w:abstractNumId w:val="46"/>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47"/>
  </w:num>
  <w:num w:numId="23">
    <w:abstractNumId w:val="9"/>
  </w:num>
  <w:num w:numId="24">
    <w:abstractNumId w:val="12"/>
  </w:num>
  <w:num w:numId="25">
    <w:abstractNumId w:val="25"/>
  </w:num>
  <w:num w:numId="26">
    <w:abstractNumId w:val="30"/>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9"/>
  </w:num>
  <w:num w:numId="30">
    <w:abstractNumId w:val="7"/>
  </w:num>
  <w:num w:numId="31">
    <w:abstractNumId w:val="48"/>
  </w:num>
  <w:num w:numId="32">
    <w:abstractNumId w:val="4"/>
  </w:num>
  <w:num w:numId="33">
    <w:abstractNumId w:val="28"/>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7"/>
  </w:num>
  <w:num w:numId="37">
    <w:abstractNumId w:val="52"/>
  </w:num>
  <w:num w:numId="38">
    <w:abstractNumId w:val="29"/>
  </w:num>
  <w:num w:numId="39">
    <w:abstractNumId w:val="49"/>
  </w:num>
  <w:num w:numId="40">
    <w:abstractNumId w:val="26"/>
  </w:num>
  <w:num w:numId="41">
    <w:abstractNumId w:val="1"/>
  </w:num>
  <w:num w:numId="42">
    <w:abstractNumId w:val="35"/>
  </w:num>
  <w:num w:numId="43">
    <w:abstractNumId w:val="50"/>
  </w:num>
  <w:num w:numId="44">
    <w:abstractNumId w:val="19"/>
  </w:num>
  <w:num w:numId="45">
    <w:abstractNumId w:val="22"/>
  </w:num>
  <w:num w:numId="46">
    <w:abstractNumId w:val="21"/>
  </w:num>
  <w:num w:numId="47">
    <w:abstractNumId w:val="10"/>
  </w:num>
  <w:num w:numId="48">
    <w:abstractNumId w:val="41"/>
  </w:num>
  <w:num w:numId="49">
    <w:abstractNumId w:val="20"/>
  </w:num>
  <w:num w:numId="50">
    <w:abstractNumId w:val="42"/>
  </w:num>
  <w:num w:numId="51">
    <w:abstractNumId w:val="0"/>
  </w:num>
  <w:num w:numId="52">
    <w:abstractNumId w:val="18"/>
  </w:num>
  <w:num w:numId="53">
    <w:abstractNumId w:val="38"/>
  </w:num>
  <w:num w:numId="54">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FD"/>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2F9"/>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837"/>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25F"/>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621"/>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953"/>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632"/>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6E3E"/>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0ADF"/>
    <w:rsid w:val="007D110B"/>
    <w:rsid w:val="007D2169"/>
    <w:rsid w:val="007D26D9"/>
    <w:rsid w:val="007D33A6"/>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92A"/>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FB9"/>
    <w:rsid w:val="00EB290F"/>
    <w:rsid w:val="00EB2A69"/>
    <w:rsid w:val="00EB3CC1"/>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0B3"/>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16D0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P,B"/>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1221</TotalTime>
  <Pages>5</Pages>
  <Words>1727</Words>
  <Characters>9846</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Lee/5G Wireless Connect Standard Task(sunghoon29.lee@lge.com)</cp:lastModifiedBy>
  <cp:revision>44</cp:revision>
  <cp:lastPrinted>2018-02-12T06:55:00Z</cp:lastPrinted>
  <dcterms:created xsi:type="dcterms:W3CDTF">2023-11-03T02:25:00Z</dcterms:created>
  <dcterms:modified xsi:type="dcterms:W3CDTF">2024-02-19T11:19:00Z</dcterms:modified>
</cp:coreProperties>
</file>